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1B5F903" w14:textId="38F1DDD9" w:rsidR="002A69FF" w:rsidRPr="00534435" w:rsidRDefault="002A69FF" w:rsidP="002A69FF">
      <w:pPr>
        <w:pStyle w:val="CRCoverPage"/>
        <w:tabs>
          <w:tab w:val="left" w:pos="1980"/>
        </w:tabs>
        <w:rPr>
          <w:rFonts w:ascii="Times New Roman" w:eastAsia="SimSun" w:hAnsi="Times New Roman"/>
          <w:b/>
          <w:sz w:val="24"/>
          <w:lang w:val="en-US" w:eastAsia="zh-CN"/>
        </w:rPr>
      </w:pPr>
      <w:r w:rsidRPr="00534435">
        <w:rPr>
          <w:rFonts w:ascii="Times New Roman" w:eastAsia="SimSun" w:hAnsi="Times New Roman"/>
          <w:b/>
          <w:sz w:val="24"/>
          <w:lang w:val="en-US" w:eastAsia="zh-CN"/>
        </w:rPr>
        <w:t>3GPP TSG RAN WG1 Meet</w:t>
      </w:r>
      <w:r w:rsidR="001770DF">
        <w:rPr>
          <w:rFonts w:ascii="Times New Roman" w:eastAsia="SimSun" w:hAnsi="Times New Roman"/>
          <w:b/>
          <w:sz w:val="24"/>
          <w:lang w:val="en-US" w:eastAsia="zh-CN"/>
        </w:rPr>
        <w:t>ing #92bis</w:t>
      </w:r>
      <w:r w:rsidR="001770DF">
        <w:rPr>
          <w:rFonts w:ascii="Times New Roman" w:eastAsia="SimSun" w:hAnsi="Times New Roman"/>
          <w:b/>
          <w:sz w:val="24"/>
          <w:lang w:val="en-US" w:eastAsia="zh-CN"/>
        </w:rPr>
        <w:tab/>
      </w:r>
      <w:r w:rsidR="001770DF">
        <w:rPr>
          <w:rFonts w:ascii="Times New Roman" w:eastAsia="SimSun" w:hAnsi="Times New Roman"/>
          <w:b/>
          <w:sz w:val="24"/>
          <w:lang w:val="en-US" w:eastAsia="zh-CN"/>
        </w:rPr>
        <w:tab/>
      </w:r>
      <w:r w:rsidR="001770DF">
        <w:rPr>
          <w:rFonts w:ascii="Times New Roman" w:eastAsia="SimSun" w:hAnsi="Times New Roman"/>
          <w:b/>
          <w:sz w:val="24"/>
          <w:lang w:val="en-US" w:eastAsia="zh-CN"/>
        </w:rPr>
        <w:tab/>
      </w:r>
      <w:r w:rsidR="001770DF">
        <w:rPr>
          <w:rFonts w:ascii="Times New Roman" w:eastAsia="SimSun" w:hAnsi="Times New Roman"/>
          <w:b/>
          <w:sz w:val="24"/>
          <w:lang w:val="en-US" w:eastAsia="zh-CN"/>
        </w:rPr>
        <w:tab/>
      </w:r>
      <w:r w:rsidR="001770DF">
        <w:rPr>
          <w:rFonts w:ascii="Times New Roman" w:eastAsia="SimSun" w:hAnsi="Times New Roman"/>
          <w:b/>
          <w:sz w:val="24"/>
          <w:lang w:val="en-US" w:eastAsia="zh-CN"/>
        </w:rPr>
        <w:tab/>
      </w:r>
      <w:r w:rsidR="001770DF">
        <w:rPr>
          <w:rFonts w:ascii="Times New Roman" w:eastAsia="SimSun" w:hAnsi="Times New Roman"/>
          <w:b/>
          <w:sz w:val="24"/>
          <w:lang w:val="en-US" w:eastAsia="zh-CN"/>
        </w:rPr>
        <w:tab/>
      </w:r>
      <w:r w:rsidR="001770DF">
        <w:rPr>
          <w:rFonts w:ascii="Times New Roman" w:eastAsia="SimSun" w:hAnsi="Times New Roman"/>
          <w:b/>
          <w:sz w:val="24"/>
          <w:lang w:val="en-US" w:eastAsia="zh-CN"/>
        </w:rPr>
        <w:tab/>
      </w:r>
      <w:r w:rsidR="001770DF">
        <w:rPr>
          <w:rFonts w:ascii="Times New Roman" w:eastAsia="SimSun" w:hAnsi="Times New Roman"/>
          <w:b/>
          <w:sz w:val="24"/>
          <w:lang w:val="en-US" w:eastAsia="zh-CN"/>
        </w:rPr>
        <w:tab/>
        <w:t xml:space="preserve">    R1-1804852</w:t>
      </w:r>
    </w:p>
    <w:p w14:paraId="0D1EB51F" w14:textId="77777777" w:rsidR="002A69FF" w:rsidRPr="00534435" w:rsidRDefault="002A69FF" w:rsidP="002A69FF">
      <w:pPr>
        <w:pStyle w:val="CRCoverPage"/>
        <w:tabs>
          <w:tab w:val="left" w:pos="1980"/>
        </w:tabs>
        <w:jc w:val="both"/>
        <w:rPr>
          <w:rFonts w:ascii="Times New Roman" w:hAnsi="Times New Roman"/>
          <w:b/>
          <w:bCs/>
          <w:sz w:val="24"/>
          <w:lang w:val="en-US"/>
        </w:rPr>
      </w:pPr>
      <w:proofErr w:type="spellStart"/>
      <w:r w:rsidRPr="00534435">
        <w:rPr>
          <w:rFonts w:ascii="Times New Roman" w:eastAsia="SimSun" w:hAnsi="Times New Roman"/>
          <w:b/>
          <w:sz w:val="24"/>
          <w:lang w:val="en-US" w:eastAsia="zh-CN"/>
        </w:rPr>
        <w:t>Sanya</w:t>
      </w:r>
      <w:proofErr w:type="spellEnd"/>
      <w:r w:rsidRPr="00534435">
        <w:rPr>
          <w:rFonts w:ascii="Times New Roman" w:eastAsia="SimSun" w:hAnsi="Times New Roman"/>
          <w:b/>
          <w:sz w:val="24"/>
          <w:lang w:val="en-US" w:eastAsia="zh-CN"/>
        </w:rPr>
        <w:t>, China, April 16</w:t>
      </w:r>
      <w:r w:rsidRPr="00534435">
        <w:rPr>
          <w:rFonts w:ascii="Times New Roman" w:eastAsia="SimSun" w:hAnsi="Times New Roman"/>
          <w:b/>
          <w:sz w:val="24"/>
          <w:vertAlign w:val="superscript"/>
          <w:lang w:val="en-US" w:eastAsia="zh-CN"/>
        </w:rPr>
        <w:t>th</w:t>
      </w:r>
      <w:r w:rsidRPr="00534435">
        <w:rPr>
          <w:rFonts w:ascii="Times New Roman" w:eastAsia="SimSun" w:hAnsi="Times New Roman"/>
          <w:b/>
          <w:sz w:val="24"/>
          <w:lang w:val="en-US" w:eastAsia="zh-CN"/>
        </w:rPr>
        <w:t xml:space="preserve"> – 20</w:t>
      </w:r>
      <w:r w:rsidRPr="00534435">
        <w:rPr>
          <w:rFonts w:ascii="Times New Roman" w:eastAsia="SimSun" w:hAnsi="Times New Roman"/>
          <w:b/>
          <w:sz w:val="24"/>
          <w:vertAlign w:val="superscript"/>
          <w:lang w:val="en-US" w:eastAsia="zh-CN"/>
        </w:rPr>
        <w:t>th</w:t>
      </w:r>
      <w:r w:rsidRPr="00534435">
        <w:rPr>
          <w:rFonts w:ascii="Times New Roman" w:eastAsia="SimSun" w:hAnsi="Times New Roman"/>
          <w:b/>
          <w:sz w:val="24"/>
          <w:lang w:val="en-US" w:eastAsia="zh-CN"/>
        </w:rPr>
        <w:t>, 2018</w:t>
      </w:r>
    </w:p>
    <w:p w14:paraId="6E170F3F" w14:textId="77777777" w:rsidR="002A69FF" w:rsidRPr="00534435" w:rsidRDefault="002A69FF" w:rsidP="002A69FF">
      <w:pPr>
        <w:pStyle w:val="CRCoverPage"/>
        <w:tabs>
          <w:tab w:val="left" w:pos="1980"/>
        </w:tabs>
        <w:jc w:val="both"/>
        <w:rPr>
          <w:rFonts w:ascii="Times New Roman" w:hAnsi="Times New Roman"/>
          <w:b/>
          <w:bCs/>
          <w:sz w:val="24"/>
          <w:lang w:val="en-US"/>
        </w:rPr>
      </w:pPr>
    </w:p>
    <w:p w14:paraId="05B0CB71" w14:textId="5F03C74C" w:rsidR="002A69FF" w:rsidRPr="00534435" w:rsidRDefault="002A69FF" w:rsidP="002A69FF">
      <w:pPr>
        <w:pStyle w:val="CRCoverPage"/>
        <w:tabs>
          <w:tab w:val="left" w:pos="1980"/>
        </w:tabs>
        <w:jc w:val="both"/>
        <w:rPr>
          <w:rFonts w:ascii="Times New Roman" w:hAnsi="Times New Roman"/>
          <w:b/>
          <w:bCs/>
          <w:sz w:val="24"/>
          <w:lang w:val="en-US" w:eastAsia="ja-JP"/>
        </w:rPr>
      </w:pPr>
      <w:r w:rsidRPr="00534435">
        <w:rPr>
          <w:rFonts w:ascii="Times New Roman" w:hAnsi="Times New Roman"/>
          <w:b/>
          <w:bCs/>
          <w:sz w:val="24"/>
          <w:lang w:val="en-US"/>
        </w:rPr>
        <w:t>Agenda Item:</w:t>
      </w:r>
      <w:r w:rsidRPr="00534435">
        <w:rPr>
          <w:rFonts w:ascii="Times New Roman" w:hAnsi="Times New Roman"/>
          <w:b/>
          <w:bCs/>
          <w:sz w:val="24"/>
          <w:lang w:val="en-US"/>
        </w:rPr>
        <w:tab/>
        <w:t>7.</w:t>
      </w:r>
      <w:r w:rsidR="00B44CB0" w:rsidRPr="00534435">
        <w:rPr>
          <w:rFonts w:ascii="Times New Roman" w:hAnsi="Times New Roman"/>
          <w:b/>
          <w:bCs/>
          <w:sz w:val="24"/>
          <w:lang w:val="en-US"/>
        </w:rPr>
        <w:t>2</w:t>
      </w:r>
      <w:r w:rsidR="00005E31" w:rsidRPr="00534435">
        <w:rPr>
          <w:rFonts w:ascii="Times New Roman" w:hAnsi="Times New Roman"/>
          <w:b/>
          <w:bCs/>
          <w:sz w:val="24"/>
          <w:lang w:val="en-US"/>
        </w:rPr>
        <w:t>.2</w:t>
      </w:r>
    </w:p>
    <w:p w14:paraId="6A7962B9" w14:textId="77777777" w:rsidR="002A69FF" w:rsidRPr="00534435" w:rsidRDefault="002A69FF" w:rsidP="002A69FF">
      <w:pPr>
        <w:tabs>
          <w:tab w:val="left" w:pos="1985"/>
        </w:tabs>
        <w:rPr>
          <w:rFonts w:ascii="Times New Roman" w:hAnsi="Times New Roman"/>
          <w:b/>
          <w:bCs/>
          <w:sz w:val="24"/>
        </w:rPr>
      </w:pPr>
      <w:r w:rsidRPr="00534435">
        <w:rPr>
          <w:rFonts w:ascii="Times New Roman" w:hAnsi="Times New Roman"/>
          <w:b/>
          <w:bCs/>
          <w:sz w:val="24"/>
        </w:rPr>
        <w:t>Source:</w:t>
      </w:r>
      <w:r w:rsidRPr="00534435">
        <w:rPr>
          <w:rFonts w:ascii="Times New Roman" w:hAnsi="Times New Roman"/>
          <w:b/>
          <w:bCs/>
          <w:sz w:val="24"/>
        </w:rPr>
        <w:tab/>
      </w:r>
      <w:proofErr w:type="spellStart"/>
      <w:r w:rsidRPr="00534435">
        <w:rPr>
          <w:rFonts w:ascii="Times New Roman" w:hAnsi="Times New Roman"/>
          <w:b/>
          <w:bCs/>
          <w:sz w:val="24"/>
        </w:rPr>
        <w:t>InterDigital</w:t>
      </w:r>
      <w:proofErr w:type="spellEnd"/>
      <w:r w:rsidRPr="00534435">
        <w:rPr>
          <w:rFonts w:ascii="Times New Roman" w:hAnsi="Times New Roman"/>
          <w:b/>
          <w:bCs/>
          <w:sz w:val="24"/>
        </w:rPr>
        <w:t xml:space="preserve"> Inc.</w:t>
      </w:r>
    </w:p>
    <w:p w14:paraId="4DCD47A5" w14:textId="3257AE54" w:rsidR="002A69FF" w:rsidRPr="00534435" w:rsidRDefault="002A69FF" w:rsidP="002A69FF">
      <w:pPr>
        <w:ind w:left="1985" w:hanging="1985"/>
        <w:rPr>
          <w:rFonts w:ascii="Times New Roman" w:hAnsi="Times New Roman"/>
          <w:b/>
          <w:bCs/>
        </w:rPr>
      </w:pPr>
      <w:r w:rsidRPr="00534435">
        <w:rPr>
          <w:rFonts w:ascii="Times New Roman" w:hAnsi="Times New Roman"/>
          <w:b/>
          <w:bCs/>
          <w:sz w:val="24"/>
        </w:rPr>
        <w:t>Title:</w:t>
      </w:r>
      <w:r w:rsidRPr="00534435">
        <w:rPr>
          <w:rFonts w:ascii="Times New Roman" w:hAnsi="Times New Roman"/>
          <w:b/>
          <w:bCs/>
          <w:sz w:val="24"/>
        </w:rPr>
        <w:tab/>
      </w:r>
      <w:r w:rsidR="00AF2C79">
        <w:rPr>
          <w:rFonts w:ascii="Times New Roman" w:hAnsi="Times New Roman"/>
          <w:b/>
          <w:bCs/>
          <w:sz w:val="24"/>
        </w:rPr>
        <w:t>Evaluation of C</w:t>
      </w:r>
      <w:r w:rsidR="006B54C6" w:rsidRPr="00534435">
        <w:rPr>
          <w:rFonts w:ascii="Times New Roman" w:hAnsi="Times New Roman"/>
          <w:b/>
          <w:bCs/>
          <w:sz w:val="24"/>
        </w:rPr>
        <w:t>ompact DCI for URLLC</w:t>
      </w:r>
    </w:p>
    <w:p w14:paraId="5742691F" w14:textId="5ABBC929" w:rsidR="002A69FF" w:rsidRPr="00534435" w:rsidRDefault="00AD32D5" w:rsidP="002A69FF">
      <w:pPr>
        <w:ind w:left="1985" w:hanging="1985"/>
        <w:rPr>
          <w:rFonts w:ascii="Times New Roman" w:hAnsi="Times New Roman"/>
          <w:b/>
          <w:bCs/>
          <w:sz w:val="24"/>
        </w:rPr>
      </w:pPr>
      <w:r>
        <w:rPr>
          <w:rFonts w:ascii="Times New Roman" w:hAnsi="Times New Roman"/>
          <w:b/>
          <w:bCs/>
          <w:sz w:val="24"/>
        </w:rPr>
        <w:t>Document for:</w:t>
      </w:r>
      <w:r>
        <w:rPr>
          <w:rFonts w:ascii="Times New Roman" w:hAnsi="Times New Roman"/>
          <w:b/>
          <w:bCs/>
          <w:sz w:val="24"/>
        </w:rPr>
        <w:tab/>
        <w:t>Discussion</w:t>
      </w:r>
      <w:r w:rsidR="00470FF6">
        <w:rPr>
          <w:rFonts w:ascii="Times New Roman" w:hAnsi="Times New Roman"/>
          <w:b/>
          <w:bCs/>
          <w:sz w:val="24"/>
        </w:rPr>
        <w:t xml:space="preserve"> and Decision</w:t>
      </w:r>
    </w:p>
    <w:p w14:paraId="45A92109" w14:textId="77777777" w:rsidR="00261A3A" w:rsidRPr="00534435" w:rsidRDefault="00A35469" w:rsidP="00C34D28">
      <w:pPr>
        <w:pStyle w:val="Heading1"/>
        <w:rPr>
          <w:rFonts w:ascii="Times New Roman" w:hAnsi="Times New Roman"/>
          <w:b/>
          <w:sz w:val="32"/>
          <w:szCs w:val="32"/>
        </w:rPr>
      </w:pPr>
      <w:r w:rsidRPr="00534435">
        <w:rPr>
          <w:rFonts w:ascii="Times New Roman" w:hAnsi="Times New Roman"/>
          <w:b/>
          <w:sz w:val="32"/>
          <w:szCs w:val="32"/>
        </w:rPr>
        <w:t>Introduction</w:t>
      </w:r>
    </w:p>
    <w:p w14:paraId="67D646EF" w14:textId="1CEABF6C" w:rsidR="004B7232" w:rsidRDefault="008F06B9" w:rsidP="00300716">
      <w:pPr>
        <w:pStyle w:val="ListParagraph"/>
        <w:ind w:left="0"/>
        <w:jc w:val="both"/>
        <w:rPr>
          <w:rFonts w:ascii="Times New Roman" w:eastAsia="SimSun" w:hAnsi="Times New Roman"/>
        </w:rPr>
      </w:pPr>
      <w:r w:rsidRPr="00534435">
        <w:rPr>
          <w:rFonts w:ascii="Times New Roman" w:eastAsia="SimSun" w:hAnsi="Times New Roman"/>
          <w:lang w:val="en-GB"/>
        </w:rPr>
        <w:t>In RAN1</w:t>
      </w:r>
      <w:r w:rsidR="003C0C31" w:rsidRPr="00534435">
        <w:rPr>
          <w:rFonts w:ascii="Times New Roman" w:eastAsia="SimSun" w:hAnsi="Times New Roman"/>
          <w:lang w:val="en-GB"/>
        </w:rPr>
        <w:t xml:space="preserve"> </w:t>
      </w:r>
      <w:r w:rsidR="00C460A2" w:rsidRPr="00534435">
        <w:rPr>
          <w:rFonts w:ascii="Times New Roman" w:eastAsia="SimSun" w:hAnsi="Times New Roman"/>
          <w:lang w:val="en-GB"/>
        </w:rPr>
        <w:t xml:space="preserve">meeting </w:t>
      </w:r>
      <w:r w:rsidR="007A0194" w:rsidRPr="00534435">
        <w:rPr>
          <w:rFonts w:ascii="Times New Roman" w:eastAsia="SimSun" w:hAnsi="Times New Roman"/>
          <w:lang w:val="en-GB"/>
        </w:rPr>
        <w:t>#92</w:t>
      </w:r>
      <w:r w:rsidR="0065699B" w:rsidRPr="00534435">
        <w:rPr>
          <w:rFonts w:ascii="Times New Roman" w:eastAsia="SimSun" w:hAnsi="Times New Roman"/>
          <w:lang w:val="en-GB"/>
        </w:rPr>
        <w:t xml:space="preserve"> </w:t>
      </w:r>
      <w:r w:rsidR="001770DF">
        <w:rPr>
          <w:rFonts w:ascii="Times New Roman" w:eastAsia="SimSun" w:hAnsi="Times New Roman"/>
          <w:lang w:val="en-GB"/>
        </w:rPr>
        <w:fldChar w:fldCharType="begin"/>
      </w:r>
      <w:r w:rsidR="001770DF">
        <w:rPr>
          <w:rFonts w:ascii="Times New Roman" w:eastAsia="SimSun" w:hAnsi="Times New Roman"/>
          <w:lang w:val="en-GB"/>
        </w:rPr>
        <w:instrText xml:space="preserve"> REF _Ref510595808 \r \h </w:instrText>
      </w:r>
      <w:r w:rsidR="001770DF">
        <w:rPr>
          <w:rFonts w:ascii="Times New Roman" w:eastAsia="SimSun" w:hAnsi="Times New Roman"/>
          <w:lang w:val="en-GB"/>
        </w:rPr>
      </w:r>
      <w:r w:rsidR="001770DF">
        <w:rPr>
          <w:rFonts w:ascii="Times New Roman" w:eastAsia="SimSun" w:hAnsi="Times New Roman"/>
          <w:lang w:val="en-GB"/>
        </w:rPr>
        <w:fldChar w:fldCharType="separate"/>
      </w:r>
      <w:r w:rsidR="00B2064E">
        <w:rPr>
          <w:rFonts w:ascii="Times New Roman" w:eastAsia="SimSun" w:hAnsi="Times New Roman"/>
          <w:lang w:val="en-GB"/>
        </w:rPr>
        <w:t>[1]</w:t>
      </w:r>
      <w:r w:rsidR="001770DF">
        <w:rPr>
          <w:rFonts w:ascii="Times New Roman" w:eastAsia="SimSun" w:hAnsi="Times New Roman"/>
          <w:lang w:val="en-GB"/>
        </w:rPr>
        <w:fldChar w:fldCharType="end"/>
      </w:r>
      <w:r w:rsidRPr="00534435">
        <w:rPr>
          <w:rFonts w:ascii="Times New Roman" w:eastAsia="SimSun" w:hAnsi="Times New Roman"/>
          <w:lang w:val="en-GB"/>
        </w:rPr>
        <w:t>,</w:t>
      </w:r>
      <w:r w:rsidR="00800703" w:rsidRPr="00534435">
        <w:rPr>
          <w:rFonts w:ascii="Times New Roman" w:eastAsia="SimSun" w:hAnsi="Times New Roman"/>
          <w:lang w:val="en-GB"/>
        </w:rPr>
        <w:t xml:space="preserve"> </w:t>
      </w:r>
      <w:r w:rsidR="00300716">
        <w:rPr>
          <w:rFonts w:ascii="Times New Roman" w:eastAsia="SimSun" w:hAnsi="Times New Roman"/>
          <w:lang w:val="en-GB"/>
        </w:rPr>
        <w:t xml:space="preserve">it was agreed to </w:t>
      </w:r>
      <w:r w:rsidR="004B7232" w:rsidRPr="00534435">
        <w:rPr>
          <w:rFonts w:ascii="Times New Roman" w:eastAsia="SimSun" w:hAnsi="Times New Roman"/>
        </w:rPr>
        <w:t>study</w:t>
      </w:r>
      <w:r w:rsidR="00300716" w:rsidRPr="00534435">
        <w:rPr>
          <w:rFonts w:ascii="Times New Roman" w:eastAsia="SimSun" w:hAnsi="Times New Roman"/>
        </w:rPr>
        <w:t xml:space="preserve"> the necessity of compact DCI and PDCCH repetition</w:t>
      </w:r>
      <w:r w:rsidR="00300716">
        <w:rPr>
          <w:rFonts w:ascii="Times New Roman" w:eastAsia="SimSun" w:hAnsi="Times New Roman"/>
        </w:rPr>
        <w:t xml:space="preserve">. </w:t>
      </w:r>
      <w:r w:rsidR="004B7232">
        <w:rPr>
          <w:rFonts w:ascii="Times New Roman" w:eastAsia="SimSun" w:hAnsi="Times New Roman"/>
        </w:rPr>
        <w:t>Also, the link-level simulatio</w:t>
      </w:r>
      <w:r w:rsidR="00F209B3">
        <w:rPr>
          <w:rFonts w:ascii="Times New Roman" w:eastAsia="SimSun" w:hAnsi="Times New Roman"/>
        </w:rPr>
        <w:t>n assumptions for this study were</w:t>
      </w:r>
      <w:r w:rsidR="004B7232">
        <w:rPr>
          <w:rFonts w:ascii="Times New Roman" w:eastAsia="SimSun" w:hAnsi="Times New Roman"/>
        </w:rPr>
        <w:t xml:space="preserve"> agreed as </w:t>
      </w:r>
      <w:r w:rsidR="00B16762">
        <w:rPr>
          <w:rFonts w:ascii="Times New Roman" w:eastAsia="SimSun" w:hAnsi="Times New Roman"/>
        </w:rPr>
        <w:t>shown</w:t>
      </w:r>
      <w:r w:rsidR="004B7232">
        <w:rPr>
          <w:rFonts w:ascii="Times New Roman" w:eastAsia="SimSun" w:hAnsi="Times New Roman"/>
        </w:rPr>
        <w:t xml:space="preserve"> in Appendix A. </w:t>
      </w:r>
    </w:p>
    <w:p w14:paraId="7C50CFAA" w14:textId="77B7E0D7" w:rsidR="00300716" w:rsidRDefault="00A8067D" w:rsidP="004B7232">
      <w:pPr>
        <w:pStyle w:val="ListParagraph"/>
        <w:ind w:left="0"/>
        <w:jc w:val="both"/>
        <w:rPr>
          <w:rFonts w:ascii="Times New Roman" w:hAnsi="Times New Roman"/>
        </w:rPr>
      </w:pPr>
      <w:r w:rsidRPr="00534435">
        <w:rPr>
          <w:rFonts w:ascii="Times New Roman" w:hAnsi="Times New Roman"/>
        </w:rPr>
        <w:t xml:space="preserve">In this </w:t>
      </w:r>
      <w:r w:rsidR="00300716">
        <w:rPr>
          <w:rFonts w:ascii="Times New Roman" w:hAnsi="Times New Roman"/>
        </w:rPr>
        <w:t>contribution</w:t>
      </w:r>
      <w:r w:rsidRPr="00534435">
        <w:rPr>
          <w:rFonts w:ascii="Times New Roman" w:hAnsi="Times New Roman"/>
        </w:rPr>
        <w:t xml:space="preserve">, </w:t>
      </w:r>
      <w:r w:rsidR="004B7232">
        <w:rPr>
          <w:rFonts w:ascii="Times New Roman" w:hAnsi="Times New Roman"/>
        </w:rPr>
        <w:t>we provide our view on the fields of the DCI compact followed by</w:t>
      </w:r>
      <w:r w:rsidRPr="00534435">
        <w:rPr>
          <w:rFonts w:ascii="Times New Roman" w:hAnsi="Times New Roman"/>
        </w:rPr>
        <w:t xml:space="preserve"> simulation results </w:t>
      </w:r>
      <w:r w:rsidR="00300716">
        <w:rPr>
          <w:rFonts w:ascii="Times New Roman" w:hAnsi="Times New Roman"/>
        </w:rPr>
        <w:t xml:space="preserve">based </w:t>
      </w:r>
      <w:r w:rsidRPr="00534435">
        <w:rPr>
          <w:rFonts w:ascii="Times New Roman" w:hAnsi="Times New Roman"/>
        </w:rPr>
        <w:t>on the agreed simulation assumptions</w:t>
      </w:r>
      <w:r w:rsidR="00E45AFC" w:rsidRPr="00534435">
        <w:rPr>
          <w:rFonts w:ascii="Times New Roman" w:hAnsi="Times New Roman"/>
        </w:rPr>
        <w:t>.</w:t>
      </w:r>
    </w:p>
    <w:p w14:paraId="32D26E4A" w14:textId="392AF0FF" w:rsidR="00BB58B0" w:rsidRPr="00534435" w:rsidRDefault="001770DF" w:rsidP="00BB58B0">
      <w:pPr>
        <w:pStyle w:val="Heading1"/>
        <w:rPr>
          <w:rFonts w:ascii="Times New Roman" w:hAnsi="Times New Roman"/>
          <w:b/>
        </w:rPr>
      </w:pPr>
      <w:r>
        <w:rPr>
          <w:rFonts w:ascii="Times New Roman" w:hAnsi="Times New Roman"/>
          <w:b/>
        </w:rPr>
        <w:t>Contents of Compact DCI</w:t>
      </w:r>
    </w:p>
    <w:p w14:paraId="1DB6FA31" w14:textId="5ACB8069" w:rsidR="001770DF" w:rsidRPr="001770DF" w:rsidRDefault="001770DF" w:rsidP="001770DF">
      <w:pPr>
        <w:jc w:val="both"/>
        <w:rPr>
          <w:rFonts w:ascii="Times New Roman" w:hAnsi="Times New Roman"/>
          <w:lang w:eastAsia="sv-SE"/>
        </w:rPr>
      </w:pPr>
      <w:r w:rsidRPr="001770DF">
        <w:rPr>
          <w:rFonts w:ascii="Times New Roman" w:hAnsi="Times New Roman"/>
          <w:lang w:eastAsia="sv-SE"/>
        </w:rPr>
        <w:t xml:space="preserve">The contents of DCI format 0_0 and 0_1 are specified in </w:t>
      </w:r>
      <w:r w:rsidRPr="001770DF">
        <w:rPr>
          <w:rFonts w:ascii="Times New Roman" w:hAnsi="Times New Roman"/>
          <w:lang w:eastAsia="sv-SE"/>
        </w:rPr>
        <w:fldChar w:fldCharType="begin"/>
      </w:r>
      <w:r w:rsidRPr="001770DF">
        <w:rPr>
          <w:rFonts w:ascii="Times New Roman" w:hAnsi="Times New Roman"/>
          <w:lang w:eastAsia="sv-SE"/>
        </w:rPr>
        <w:instrText xml:space="preserve"> REF _Ref510425789 \r \h </w:instrText>
      </w:r>
      <w:r>
        <w:rPr>
          <w:rFonts w:ascii="Times New Roman" w:hAnsi="Times New Roman"/>
          <w:lang w:eastAsia="sv-SE"/>
        </w:rPr>
        <w:instrText xml:space="preserve"> \* MERGEFORMAT </w:instrText>
      </w:r>
      <w:r w:rsidRPr="001770DF">
        <w:rPr>
          <w:rFonts w:ascii="Times New Roman" w:hAnsi="Times New Roman"/>
          <w:lang w:eastAsia="sv-SE"/>
        </w:rPr>
      </w:r>
      <w:r w:rsidRPr="001770DF">
        <w:rPr>
          <w:rFonts w:ascii="Times New Roman" w:hAnsi="Times New Roman"/>
          <w:lang w:eastAsia="sv-SE"/>
        </w:rPr>
        <w:fldChar w:fldCharType="separate"/>
      </w:r>
      <w:r w:rsidR="00B2064E">
        <w:rPr>
          <w:rFonts w:ascii="Times New Roman" w:hAnsi="Times New Roman"/>
          <w:lang w:eastAsia="sv-SE"/>
        </w:rPr>
        <w:t>[2]</w:t>
      </w:r>
      <w:r w:rsidRPr="001770DF">
        <w:rPr>
          <w:rFonts w:ascii="Times New Roman" w:hAnsi="Times New Roman"/>
          <w:lang w:eastAsia="sv-SE"/>
        </w:rPr>
        <w:fldChar w:fldCharType="end"/>
      </w:r>
      <w:r w:rsidRPr="001770DF">
        <w:rPr>
          <w:rFonts w:ascii="Times New Roman" w:hAnsi="Times New Roman"/>
          <w:lang w:eastAsia="sv-SE"/>
        </w:rPr>
        <w:t xml:space="preserve">. These two DCI formats are designed for the </w:t>
      </w:r>
      <w:proofErr w:type="spellStart"/>
      <w:r w:rsidRPr="001770DF">
        <w:rPr>
          <w:rFonts w:ascii="Times New Roman" w:hAnsi="Times New Roman"/>
          <w:lang w:eastAsia="sv-SE"/>
        </w:rPr>
        <w:t>eMBB</w:t>
      </w:r>
      <w:proofErr w:type="spellEnd"/>
      <w:r w:rsidRPr="001770DF">
        <w:rPr>
          <w:rFonts w:ascii="Times New Roman" w:hAnsi="Times New Roman"/>
          <w:lang w:eastAsia="sv-SE"/>
        </w:rPr>
        <w:t xml:space="preserve"> use case. The KPI of the URLLC use case is different from that of the </w:t>
      </w:r>
      <w:proofErr w:type="spellStart"/>
      <w:r w:rsidRPr="001770DF">
        <w:rPr>
          <w:rFonts w:ascii="Times New Roman" w:hAnsi="Times New Roman"/>
          <w:lang w:eastAsia="sv-SE"/>
        </w:rPr>
        <w:t>eMBB</w:t>
      </w:r>
      <w:proofErr w:type="spellEnd"/>
      <w:r w:rsidRPr="001770DF">
        <w:rPr>
          <w:rFonts w:ascii="Times New Roman" w:hAnsi="Times New Roman"/>
          <w:lang w:eastAsia="sv-SE"/>
        </w:rPr>
        <w:t xml:space="preserve"> use case </w:t>
      </w:r>
      <w:r w:rsidRPr="001770DF">
        <w:rPr>
          <w:rFonts w:ascii="Times New Roman" w:hAnsi="Times New Roman"/>
          <w:lang w:eastAsia="sv-SE"/>
        </w:rPr>
        <w:fldChar w:fldCharType="begin"/>
      </w:r>
      <w:r w:rsidRPr="001770DF">
        <w:rPr>
          <w:rFonts w:ascii="Times New Roman" w:hAnsi="Times New Roman"/>
          <w:lang w:eastAsia="sv-SE"/>
        </w:rPr>
        <w:instrText xml:space="preserve"> REF _Ref503267626 \r \h </w:instrText>
      </w:r>
      <w:r>
        <w:rPr>
          <w:rFonts w:ascii="Times New Roman" w:hAnsi="Times New Roman"/>
          <w:lang w:eastAsia="sv-SE"/>
        </w:rPr>
        <w:instrText xml:space="preserve"> \* MERGEFORMAT </w:instrText>
      </w:r>
      <w:r w:rsidRPr="001770DF">
        <w:rPr>
          <w:rFonts w:ascii="Times New Roman" w:hAnsi="Times New Roman"/>
          <w:lang w:eastAsia="sv-SE"/>
        </w:rPr>
      </w:r>
      <w:r w:rsidRPr="001770DF">
        <w:rPr>
          <w:rFonts w:ascii="Times New Roman" w:hAnsi="Times New Roman"/>
          <w:lang w:eastAsia="sv-SE"/>
        </w:rPr>
        <w:fldChar w:fldCharType="separate"/>
      </w:r>
      <w:r w:rsidR="00B2064E">
        <w:rPr>
          <w:rFonts w:ascii="Times New Roman" w:hAnsi="Times New Roman"/>
          <w:lang w:eastAsia="sv-SE"/>
        </w:rPr>
        <w:t>[3]</w:t>
      </w:r>
      <w:r w:rsidRPr="001770DF">
        <w:rPr>
          <w:rFonts w:ascii="Times New Roman" w:hAnsi="Times New Roman"/>
          <w:lang w:eastAsia="sv-SE"/>
        </w:rPr>
        <w:fldChar w:fldCharType="end"/>
      </w:r>
      <w:r w:rsidRPr="001770DF">
        <w:rPr>
          <w:rFonts w:ascii="Times New Roman" w:hAnsi="Times New Roman"/>
          <w:lang w:eastAsia="sv-SE"/>
        </w:rPr>
        <w:t xml:space="preserve">. Hence, it is desirable to study the DCI format for URLLC. Specifically, some fields in DCI format 0_0 and 0_1 may not fit for the URLLC use case. The reduction of DCI payloads for URLLC implies a lower effective code rate. This results in more reliable transmissions of DCI, and subsequently, more reliable transmissions of URLLC data. The reliable transmissions of DCI are essential to achieve the reliability target of </w:t>
      </w:r>
      <m:oMath>
        <m:r>
          <m:rPr>
            <m:sty m:val="p"/>
          </m:rPr>
          <w:rPr>
            <w:rFonts w:ascii="Cambria Math" w:hAnsi="Cambria Math"/>
            <w:lang w:eastAsia="sv-SE"/>
          </w:rPr>
          <m:t>1-</m:t>
        </m:r>
        <m:sSup>
          <m:sSupPr>
            <m:ctrlPr>
              <w:rPr>
                <w:rFonts w:ascii="Cambria Math" w:hAnsi="Cambria Math"/>
                <w:lang w:eastAsia="sv-SE"/>
              </w:rPr>
            </m:ctrlPr>
          </m:sSupPr>
          <m:e>
            <m:r>
              <m:rPr>
                <m:sty m:val="p"/>
              </m:rPr>
              <w:rPr>
                <w:rFonts w:ascii="Cambria Math" w:hAnsi="Cambria Math"/>
                <w:lang w:eastAsia="sv-SE"/>
              </w:rPr>
              <m:t>10</m:t>
            </m:r>
          </m:e>
          <m:sup>
            <m:r>
              <m:rPr>
                <m:sty m:val="p"/>
              </m:rPr>
              <w:rPr>
                <w:rFonts w:ascii="Cambria Math" w:hAnsi="Cambria Math"/>
                <w:lang w:eastAsia="sv-SE"/>
              </w:rPr>
              <m:t>-5</m:t>
            </m:r>
          </m:sup>
        </m:sSup>
      </m:oMath>
      <w:r w:rsidRPr="001770DF">
        <w:rPr>
          <w:rFonts w:ascii="Times New Roman" w:hAnsi="Times New Roman"/>
          <w:lang w:eastAsia="sv-SE"/>
        </w:rPr>
        <w:t xml:space="preserve"> for URLLC. </w:t>
      </w:r>
    </w:p>
    <w:p w14:paraId="5C773BE0" w14:textId="21F199C5" w:rsidR="001770DF" w:rsidRPr="001770DF" w:rsidRDefault="001770DF" w:rsidP="001770DF">
      <w:pPr>
        <w:jc w:val="both"/>
        <w:rPr>
          <w:rFonts w:ascii="Times New Roman" w:hAnsi="Times New Roman"/>
          <w:lang w:eastAsia="sv-SE"/>
        </w:rPr>
      </w:pPr>
      <w:r w:rsidRPr="001770DF">
        <w:rPr>
          <w:rFonts w:ascii="Times New Roman" w:hAnsi="Times New Roman"/>
          <w:lang w:eastAsia="sv-SE"/>
        </w:rPr>
        <w:t>Among the fields of DCI format 0_0 and 0_1, we think the following fields could be reduced:</w:t>
      </w:r>
    </w:p>
    <w:p w14:paraId="653013C0" w14:textId="168361B4" w:rsidR="003F56A7" w:rsidRPr="00E37A6E" w:rsidRDefault="001770DF" w:rsidP="00E37A6E">
      <w:pPr>
        <w:pStyle w:val="ListParagraph"/>
        <w:numPr>
          <w:ilvl w:val="0"/>
          <w:numId w:val="34"/>
        </w:numPr>
        <w:spacing w:before="240" w:after="240" w:line="240" w:lineRule="auto"/>
        <w:rPr>
          <w:rFonts w:ascii="Times New Roman" w:eastAsia="SimSun" w:hAnsi="Times New Roman"/>
          <w:b/>
          <w:szCs w:val="20"/>
          <w:lang w:val="en-GB" w:eastAsia="sv-SE"/>
        </w:rPr>
      </w:pPr>
      <w:r w:rsidRPr="001770DF">
        <w:rPr>
          <w:rFonts w:ascii="Times New Roman" w:eastAsia="SimSun" w:hAnsi="Times New Roman"/>
          <w:b/>
          <w:szCs w:val="20"/>
          <w:lang w:val="en-GB" w:eastAsia="sv-SE"/>
        </w:rPr>
        <w:t>Frequency domain resource assignment</w:t>
      </w:r>
    </w:p>
    <w:p w14:paraId="53295A0B" w14:textId="4FBEC8F4" w:rsidR="001770DF" w:rsidRPr="001770DF" w:rsidRDefault="001770DF" w:rsidP="003F56A7">
      <w:pPr>
        <w:jc w:val="both"/>
        <w:rPr>
          <w:rFonts w:ascii="Times New Roman" w:hAnsi="Times New Roman"/>
        </w:rPr>
      </w:pPr>
      <w:r w:rsidRPr="001770DF">
        <w:rPr>
          <w:rFonts w:ascii="Times New Roman" w:hAnsi="Times New Roman"/>
        </w:rPr>
        <w:t xml:space="preserve">The “Frequency domain resource assignment” field in DCI formats 0_0 and 0_1 contains </w:t>
      </w:r>
      <m:oMath>
        <m:d>
          <m:dPr>
            <m:begChr m:val="⌈"/>
            <m:endChr m:val="⌉"/>
            <m:ctrlPr>
              <w:rPr>
                <w:rFonts w:ascii="Cambria Math" w:hAnsi="Cambria Math"/>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ctrlPr>
                      <w:rPr>
                        <w:rFonts w:ascii="Cambria Math" w:hAnsi="Cambria Math"/>
                      </w:rPr>
                    </m:ctrlPr>
                  </m:e>
                  <m:sub>
                    <m:r>
                      <w:rPr>
                        <w:rFonts w:ascii="Cambria Math" w:hAnsi="Cambria Math"/>
                      </w:rPr>
                      <m:t>2</m:t>
                    </m:r>
                    <m:ctrlPr>
                      <w:rPr>
                        <w:rFonts w:ascii="Cambria Math" w:hAnsi="Cambria Math"/>
                      </w:rPr>
                    </m:ctrlPr>
                  </m:sub>
                </m:sSub>
              </m:fName>
              <m:e>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w:rPr>
                            <w:rFonts w:ascii="Cambria Math" w:hAnsi="Cambria Math"/>
                          </w:rPr>
                          <m:t>RB</m:t>
                        </m:r>
                      </m:sub>
                      <m:sup>
                        <m:r>
                          <w:rPr>
                            <w:rFonts w:ascii="Cambria Math" w:hAnsi="Cambria Math"/>
                          </w:rPr>
                          <m:t>BWP</m:t>
                        </m:r>
                      </m:sup>
                    </m:sSubSup>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RB</m:t>
                        </m:r>
                      </m:sub>
                      <m:sup>
                        <m:r>
                          <w:rPr>
                            <w:rFonts w:ascii="Cambria Math" w:hAnsi="Cambria Math"/>
                          </w:rPr>
                          <m:t>BWP</m:t>
                        </m:r>
                      </m:sup>
                    </m:sSubSup>
                    <m:r>
                      <w:rPr>
                        <w:rFonts w:ascii="Cambria Math" w:hAnsi="Cambria Math"/>
                      </w:rPr>
                      <m:t>+1)/2</m:t>
                    </m:r>
                  </m:e>
                </m:d>
              </m:e>
            </m:func>
          </m:e>
        </m:d>
      </m:oMath>
      <w:r w:rsidRPr="001770DF">
        <w:rPr>
          <w:rFonts w:ascii="Times New Roman" w:hAnsi="Times New Roman"/>
          <w:position w:val="-10"/>
        </w:rPr>
        <w:object w:dxaOrig="180" w:dyaOrig="340" w14:anchorId="6C19329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4pt;height:14.3pt" o:ole="">
            <v:imagedata r:id="rId7" o:title=""/>
          </v:shape>
          <o:OLEObject Type="Embed" ProgID="Equation.3" ShapeID="_x0000_i1025" DrawAspect="Content" ObjectID="_1584546849" r:id="rId8"/>
        </w:object>
      </w:r>
      <w:r w:rsidRPr="001770DF">
        <w:rPr>
          <w:rFonts w:ascii="Times New Roman" w:hAnsi="Times New Roman"/>
        </w:rPr>
        <w:t xml:space="preserve">bits, where </w:t>
      </w:r>
      <m:oMath>
        <m:sSubSup>
          <m:sSubSupPr>
            <m:ctrlPr>
              <w:rPr>
                <w:rFonts w:ascii="Cambria Math" w:hAnsi="Cambria Math"/>
                <w:i/>
              </w:rPr>
            </m:ctrlPr>
          </m:sSubSupPr>
          <m:e>
            <m:r>
              <w:rPr>
                <w:rFonts w:ascii="Cambria Math" w:hAnsi="Cambria Math"/>
              </w:rPr>
              <m:t>N</m:t>
            </m:r>
          </m:e>
          <m:sub>
            <m:r>
              <w:rPr>
                <w:rFonts w:ascii="Cambria Math" w:hAnsi="Cambria Math"/>
              </w:rPr>
              <m:t>RB</m:t>
            </m:r>
          </m:sub>
          <m:sup>
            <m:r>
              <w:rPr>
                <w:rFonts w:ascii="Cambria Math" w:hAnsi="Cambria Math"/>
              </w:rPr>
              <m:t>BWP</m:t>
            </m:r>
          </m:sup>
        </m:sSubSup>
      </m:oMath>
      <w:r w:rsidRPr="001770DF">
        <w:rPr>
          <w:rFonts w:ascii="Times New Roman" w:hAnsi="Times New Roman"/>
        </w:rPr>
        <w:t xml:space="preserve"> is the number of available PRBs in the UL or DL BWP. This field could be as large as 16 bits when </w:t>
      </w:r>
      <m:oMath>
        <m:sSubSup>
          <m:sSubSupPr>
            <m:ctrlPr>
              <w:rPr>
                <w:rFonts w:ascii="Cambria Math" w:hAnsi="Cambria Math"/>
                <w:i/>
              </w:rPr>
            </m:ctrlPr>
          </m:sSubSupPr>
          <m:e>
            <m:r>
              <w:rPr>
                <w:rFonts w:ascii="Cambria Math" w:hAnsi="Cambria Math"/>
              </w:rPr>
              <m:t>N</m:t>
            </m:r>
          </m:e>
          <m:sub>
            <m:r>
              <w:rPr>
                <w:rFonts w:ascii="Cambria Math" w:hAnsi="Cambria Math"/>
              </w:rPr>
              <m:t>RB</m:t>
            </m:r>
          </m:sub>
          <m:sup>
            <m:r>
              <w:rPr>
                <w:rFonts w:ascii="Cambria Math" w:hAnsi="Cambria Math"/>
              </w:rPr>
              <m:t>BWP</m:t>
            </m:r>
          </m:sup>
        </m:sSubSup>
      </m:oMath>
      <w:r w:rsidRPr="001770DF">
        <w:rPr>
          <w:rFonts w:ascii="Times New Roman" w:hAnsi="Times New Roman"/>
        </w:rPr>
        <w:t xml:space="preserve"> is equal to 275. The resource indication value of resource allocation type 1 is based on the fine granularity of 1 PRB. For URLLC, the resource allocation granularity could be increased from 1 PRB to several PRBs. This reduces the size of the “Frequency domain resource assignment” field in the compact DCI. For example, if the granularity is increased to 8 PRBs, then the size of this field is as large as 10 bits.</w:t>
      </w:r>
    </w:p>
    <w:p w14:paraId="74702DDC" w14:textId="77777777" w:rsidR="001770DF" w:rsidRPr="001770DF" w:rsidRDefault="001770DF" w:rsidP="003F56A7">
      <w:pPr>
        <w:pStyle w:val="ListParagraph"/>
        <w:numPr>
          <w:ilvl w:val="0"/>
          <w:numId w:val="34"/>
        </w:numPr>
        <w:spacing w:before="240" w:after="240" w:line="240" w:lineRule="auto"/>
        <w:rPr>
          <w:rFonts w:ascii="Times New Roman" w:eastAsia="SimSun" w:hAnsi="Times New Roman"/>
          <w:b/>
          <w:szCs w:val="20"/>
          <w:lang w:val="en-GB" w:eastAsia="sv-SE"/>
        </w:rPr>
      </w:pPr>
      <w:r w:rsidRPr="001770DF">
        <w:rPr>
          <w:rFonts w:ascii="Times New Roman" w:eastAsia="SimSun" w:hAnsi="Times New Roman"/>
          <w:b/>
          <w:szCs w:val="20"/>
          <w:lang w:val="en-GB" w:eastAsia="sv-SE"/>
        </w:rPr>
        <w:t>Modulation and coding schemes</w:t>
      </w:r>
    </w:p>
    <w:p w14:paraId="67D77560" w14:textId="3E4FC44D" w:rsidR="003F56A7" w:rsidRDefault="001770DF" w:rsidP="003F56A7">
      <w:pPr>
        <w:jc w:val="both"/>
        <w:rPr>
          <w:rFonts w:ascii="Times New Roman" w:hAnsi="Times New Roman"/>
          <w:lang w:eastAsia="sv-SE"/>
        </w:rPr>
      </w:pPr>
      <w:r w:rsidRPr="001770DF">
        <w:rPr>
          <w:rFonts w:ascii="Times New Roman" w:hAnsi="Times New Roman"/>
          <w:lang w:eastAsia="sv-SE"/>
        </w:rPr>
        <w:t xml:space="preserve">The high reliability requirements of URLLC imply that high code rates and high modulation orders may not fit for URLLC data transmissions. It was agreed </w:t>
      </w:r>
      <w:r w:rsidRPr="001770DF">
        <w:rPr>
          <w:rFonts w:ascii="Times New Roman" w:hAnsi="Times New Roman"/>
          <w:lang w:eastAsia="sv-SE"/>
        </w:rPr>
        <w:fldChar w:fldCharType="begin"/>
      </w:r>
      <w:r w:rsidRPr="001770DF">
        <w:rPr>
          <w:rFonts w:ascii="Times New Roman" w:hAnsi="Times New Roman"/>
          <w:lang w:eastAsia="sv-SE"/>
        </w:rPr>
        <w:instrText xml:space="preserve"> REF _Ref510595808 \r \h  \* MERGEFORMAT </w:instrText>
      </w:r>
      <w:r w:rsidRPr="001770DF">
        <w:rPr>
          <w:rFonts w:ascii="Times New Roman" w:hAnsi="Times New Roman"/>
          <w:lang w:eastAsia="sv-SE"/>
        </w:rPr>
      </w:r>
      <w:r w:rsidRPr="001770DF">
        <w:rPr>
          <w:rFonts w:ascii="Times New Roman" w:hAnsi="Times New Roman"/>
          <w:lang w:eastAsia="sv-SE"/>
        </w:rPr>
        <w:fldChar w:fldCharType="separate"/>
      </w:r>
      <w:r w:rsidR="00B2064E">
        <w:rPr>
          <w:rFonts w:ascii="Times New Roman" w:hAnsi="Times New Roman"/>
          <w:lang w:eastAsia="sv-SE"/>
        </w:rPr>
        <w:t>[1]</w:t>
      </w:r>
      <w:r w:rsidRPr="001770DF">
        <w:rPr>
          <w:rFonts w:ascii="Times New Roman" w:hAnsi="Times New Roman"/>
          <w:lang w:eastAsia="sv-SE"/>
        </w:rPr>
        <w:fldChar w:fldCharType="end"/>
      </w:r>
      <w:r w:rsidRPr="001770DF">
        <w:rPr>
          <w:rFonts w:ascii="Times New Roman" w:hAnsi="Times New Roman"/>
          <w:lang w:eastAsia="sv-SE"/>
        </w:rPr>
        <w:t xml:space="preserve"> that 256 QAM is not supported for the new CQI and MCS tables for URLLC. Further reduction on modulation order and code rate for URLLC MCS table is under discussion.</w:t>
      </w:r>
    </w:p>
    <w:p w14:paraId="1ECCBFC5" w14:textId="4E965E82" w:rsidR="001770DF" w:rsidRPr="001770DF" w:rsidRDefault="001770DF" w:rsidP="003F56A7">
      <w:pPr>
        <w:jc w:val="both"/>
        <w:rPr>
          <w:rFonts w:ascii="Times New Roman" w:hAnsi="Times New Roman"/>
          <w:lang w:eastAsia="sv-SE"/>
        </w:rPr>
      </w:pPr>
      <w:r w:rsidRPr="001770DF">
        <w:rPr>
          <w:rFonts w:ascii="Times New Roman" w:hAnsi="Times New Roman"/>
          <w:lang w:eastAsia="sv-SE"/>
        </w:rPr>
        <w:t xml:space="preserve">The low latency requirements of URLLC suggest the number of retransmissions is limited. </w:t>
      </w:r>
      <w:r w:rsidR="00686FBA" w:rsidRPr="001770DF">
        <w:rPr>
          <w:rFonts w:ascii="Times New Roman" w:hAnsi="Times New Roman"/>
          <w:lang w:eastAsia="sv-SE"/>
        </w:rPr>
        <w:t>This further request</w:t>
      </w:r>
      <w:r w:rsidR="00686FBA">
        <w:rPr>
          <w:rFonts w:ascii="Times New Roman" w:hAnsi="Times New Roman"/>
          <w:lang w:eastAsia="sv-SE"/>
        </w:rPr>
        <w:t>s</w:t>
      </w:r>
      <w:r w:rsidRPr="001770DF">
        <w:rPr>
          <w:rFonts w:ascii="Times New Roman" w:hAnsi="Times New Roman"/>
          <w:lang w:eastAsia="sv-SE"/>
        </w:rPr>
        <w:t xml:space="preserve"> the high reliability of each single transmission. Therefore, a URLLC MCS table may only focus on the region of low code rates and low modulation orders.</w:t>
      </w:r>
    </w:p>
    <w:p w14:paraId="18B3EBBF" w14:textId="25EDECB5" w:rsidR="001770DF" w:rsidRDefault="001770DF" w:rsidP="00E37A6E">
      <w:pPr>
        <w:jc w:val="both"/>
        <w:rPr>
          <w:rFonts w:ascii="Times New Roman" w:hAnsi="Times New Roman"/>
          <w:lang w:eastAsia="sv-SE"/>
        </w:rPr>
      </w:pPr>
      <w:r w:rsidRPr="001770DF">
        <w:rPr>
          <w:rFonts w:ascii="Times New Roman" w:hAnsi="Times New Roman"/>
          <w:lang w:eastAsia="sv-SE"/>
        </w:rPr>
        <w:t xml:space="preserve">In our companion contribution </w:t>
      </w:r>
      <w:r w:rsidRPr="001770DF">
        <w:rPr>
          <w:rFonts w:ascii="Times New Roman" w:hAnsi="Times New Roman"/>
          <w:lang w:eastAsia="sv-SE"/>
        </w:rPr>
        <w:fldChar w:fldCharType="begin"/>
      </w:r>
      <w:r w:rsidRPr="001770DF">
        <w:rPr>
          <w:rFonts w:ascii="Times New Roman" w:hAnsi="Times New Roman"/>
          <w:lang w:eastAsia="sv-SE"/>
        </w:rPr>
        <w:instrText xml:space="preserve"> REF _Ref510631163 \r \h  \* MERGEFORMAT </w:instrText>
      </w:r>
      <w:r w:rsidRPr="001770DF">
        <w:rPr>
          <w:rFonts w:ascii="Times New Roman" w:hAnsi="Times New Roman"/>
          <w:lang w:eastAsia="sv-SE"/>
        </w:rPr>
      </w:r>
      <w:r w:rsidRPr="001770DF">
        <w:rPr>
          <w:rFonts w:ascii="Times New Roman" w:hAnsi="Times New Roman"/>
          <w:lang w:eastAsia="sv-SE"/>
        </w:rPr>
        <w:fldChar w:fldCharType="separate"/>
      </w:r>
      <w:r w:rsidR="00B2064E">
        <w:rPr>
          <w:rFonts w:ascii="Times New Roman" w:hAnsi="Times New Roman"/>
          <w:lang w:eastAsia="sv-SE"/>
        </w:rPr>
        <w:t>[4]</w:t>
      </w:r>
      <w:r w:rsidRPr="001770DF">
        <w:rPr>
          <w:rFonts w:ascii="Times New Roman" w:hAnsi="Times New Roman"/>
          <w:lang w:eastAsia="sv-SE"/>
        </w:rPr>
        <w:fldChar w:fldCharType="end"/>
      </w:r>
      <w:r w:rsidRPr="001770DF">
        <w:rPr>
          <w:rFonts w:ascii="Times New Roman" w:hAnsi="Times New Roman"/>
          <w:lang w:eastAsia="sv-SE"/>
        </w:rPr>
        <w:t>, we propose the designs of URLLC CQI and MCS tables, which may only contain 16 or 8 entries. In other words, 4 or 3 bits are enough for the MCS field in the compact DCI for URLLC.</w:t>
      </w:r>
    </w:p>
    <w:p w14:paraId="4967B648" w14:textId="77777777" w:rsidR="001770DF" w:rsidRPr="001770DF" w:rsidRDefault="001770DF" w:rsidP="00E37A6E">
      <w:pPr>
        <w:pStyle w:val="ListParagraph"/>
        <w:numPr>
          <w:ilvl w:val="0"/>
          <w:numId w:val="34"/>
        </w:numPr>
        <w:spacing w:before="240" w:after="240" w:line="240" w:lineRule="auto"/>
        <w:rPr>
          <w:rFonts w:ascii="Times New Roman" w:eastAsia="SimSun" w:hAnsi="Times New Roman"/>
          <w:b/>
          <w:szCs w:val="20"/>
          <w:lang w:val="en-GB" w:eastAsia="sv-SE"/>
        </w:rPr>
      </w:pPr>
      <w:r w:rsidRPr="001770DF">
        <w:rPr>
          <w:rFonts w:ascii="Times New Roman" w:eastAsia="SimSun" w:hAnsi="Times New Roman"/>
          <w:b/>
          <w:szCs w:val="20"/>
          <w:lang w:val="en-GB" w:eastAsia="sv-SE"/>
        </w:rPr>
        <w:lastRenderedPageBreak/>
        <w:t>HARQ process number</w:t>
      </w:r>
    </w:p>
    <w:p w14:paraId="75ACC3F1" w14:textId="52FB953D" w:rsidR="001770DF" w:rsidRPr="001770DF" w:rsidRDefault="001770DF" w:rsidP="003F56A7">
      <w:pPr>
        <w:jc w:val="both"/>
        <w:rPr>
          <w:rFonts w:ascii="Times New Roman" w:hAnsi="Times New Roman"/>
          <w:lang w:eastAsia="sv-SE"/>
        </w:rPr>
      </w:pPr>
      <w:r w:rsidRPr="001770DF">
        <w:rPr>
          <w:rFonts w:ascii="Times New Roman" w:hAnsi="Times New Roman"/>
          <w:lang w:eastAsia="sv-SE"/>
        </w:rPr>
        <w:t xml:space="preserve">Up to 16 HARQ processes is supported for the </w:t>
      </w:r>
      <w:proofErr w:type="spellStart"/>
      <w:r w:rsidRPr="001770DF">
        <w:rPr>
          <w:rFonts w:ascii="Times New Roman" w:hAnsi="Times New Roman"/>
          <w:lang w:eastAsia="sv-SE"/>
        </w:rPr>
        <w:t>eMBB</w:t>
      </w:r>
      <w:proofErr w:type="spellEnd"/>
      <w:r w:rsidRPr="001770DF">
        <w:rPr>
          <w:rFonts w:ascii="Times New Roman" w:hAnsi="Times New Roman"/>
          <w:lang w:eastAsia="sv-SE"/>
        </w:rPr>
        <w:t xml:space="preserve"> use case. Accordingly, the “HARQ process number” field in DCI formats 0_0 and 0_1 has 4 bits. Due to the low latency requirements of URLLC and fast HARQ round trip time in NR, the whole 16 HARQ processes may not be necessary for the URLLC use case. It is expected that URLLC may only support 4 HARQ processes, and hence, the HARQ process number field in the compact DCI for URLLC may only have 2 bits.</w:t>
      </w:r>
    </w:p>
    <w:p w14:paraId="7FE5D8E0" w14:textId="77777777" w:rsidR="001770DF" w:rsidRPr="001770DF" w:rsidRDefault="001770DF" w:rsidP="003F56A7">
      <w:pPr>
        <w:pStyle w:val="ListParagraph"/>
        <w:numPr>
          <w:ilvl w:val="0"/>
          <w:numId w:val="34"/>
        </w:numPr>
        <w:spacing w:before="240" w:after="240" w:line="240" w:lineRule="auto"/>
        <w:rPr>
          <w:rFonts w:ascii="Times New Roman" w:eastAsia="SimSun" w:hAnsi="Times New Roman"/>
          <w:b/>
          <w:szCs w:val="20"/>
          <w:lang w:val="en-GB" w:eastAsia="sv-SE"/>
        </w:rPr>
      </w:pPr>
      <w:r w:rsidRPr="001770DF">
        <w:rPr>
          <w:rFonts w:ascii="Times New Roman" w:eastAsia="SimSun" w:hAnsi="Times New Roman"/>
          <w:b/>
          <w:szCs w:val="20"/>
          <w:lang w:val="en-GB" w:eastAsia="sv-SE"/>
        </w:rPr>
        <w:t>Redundancy version</w:t>
      </w:r>
    </w:p>
    <w:p w14:paraId="29C43608" w14:textId="1728CA6F" w:rsidR="001770DF" w:rsidRPr="001770DF" w:rsidRDefault="001770DF" w:rsidP="003F56A7">
      <w:pPr>
        <w:jc w:val="both"/>
        <w:rPr>
          <w:rFonts w:ascii="Times New Roman" w:hAnsi="Times New Roman"/>
          <w:b/>
          <w:lang w:eastAsia="sv-SE"/>
        </w:rPr>
      </w:pPr>
      <w:r w:rsidRPr="001770DF">
        <w:rPr>
          <w:rFonts w:ascii="Times New Roman" w:hAnsi="Times New Roman"/>
          <w:lang w:eastAsia="sv-SE"/>
        </w:rPr>
        <w:t>Due to the low latency requirements of URLLC, the number of retransmissions may be limited. It is feasible to limit the redundancy versions to (RV0, RV3) or (RV0, RV2). Then only 1 bit is needed to indicate the redundancy version.</w:t>
      </w:r>
    </w:p>
    <w:p w14:paraId="60074E13" w14:textId="77777777" w:rsidR="003F56A7" w:rsidRDefault="003F56A7" w:rsidP="001770DF">
      <w:pPr>
        <w:jc w:val="both"/>
        <w:rPr>
          <w:rFonts w:ascii="Times New Roman" w:hAnsi="Times New Roman"/>
          <w:lang w:eastAsia="sv-SE"/>
        </w:rPr>
      </w:pPr>
    </w:p>
    <w:p w14:paraId="567F360E" w14:textId="0243F44A" w:rsidR="001770DF" w:rsidRPr="001770DF" w:rsidRDefault="001770DF" w:rsidP="001770DF">
      <w:pPr>
        <w:jc w:val="both"/>
        <w:rPr>
          <w:rFonts w:ascii="Times New Roman" w:hAnsi="Times New Roman"/>
          <w:lang w:eastAsia="sv-SE"/>
        </w:rPr>
      </w:pPr>
      <w:r w:rsidRPr="001770DF">
        <w:rPr>
          <w:rFonts w:ascii="Times New Roman" w:hAnsi="Times New Roman"/>
          <w:lang w:eastAsia="sv-SE"/>
        </w:rPr>
        <w:t>Besides the above fields, we may further examine other fields in DCI formats 0_0 or 1_0 for potential payload reduction in the compact DCI for URLLC. For example, the “Downlink assignment index” field in DCI format 1_0 may be omitted in the compact DCI if the HARQ-ACK feedback multiplex is not supported in URLLC. The “PDSCH-to-</w:t>
      </w:r>
      <w:proofErr w:type="spellStart"/>
      <w:r w:rsidRPr="001770DF">
        <w:rPr>
          <w:rFonts w:ascii="Times New Roman" w:hAnsi="Times New Roman"/>
          <w:lang w:eastAsia="sv-SE"/>
        </w:rPr>
        <w:t>HARQ_feedback</w:t>
      </w:r>
      <w:proofErr w:type="spellEnd"/>
      <w:r w:rsidRPr="001770DF">
        <w:rPr>
          <w:rFonts w:ascii="Times New Roman" w:hAnsi="Times New Roman"/>
          <w:lang w:eastAsia="sv-SE"/>
        </w:rPr>
        <w:t xml:space="preserve"> timing indictor” field in DCI format 1_0 may be reduced i</w:t>
      </w:r>
      <w:r w:rsidR="00571069">
        <w:rPr>
          <w:rFonts w:ascii="Times New Roman" w:hAnsi="Times New Roman"/>
          <w:lang w:eastAsia="sv-SE"/>
        </w:rPr>
        <w:t xml:space="preserve">n the compact DCI since the </w:t>
      </w:r>
      <w:r w:rsidRPr="001770DF">
        <w:rPr>
          <w:rFonts w:ascii="Times New Roman" w:hAnsi="Times New Roman"/>
          <w:lang w:eastAsia="sv-SE"/>
        </w:rPr>
        <w:t>low latency requirements of URLLC may restrict this timing value to a smaller set.</w:t>
      </w:r>
      <w:r w:rsidR="00151209">
        <w:rPr>
          <w:rFonts w:ascii="Times New Roman" w:hAnsi="Times New Roman"/>
          <w:lang w:eastAsia="sv-SE"/>
        </w:rPr>
        <w:t xml:space="preserve"> </w:t>
      </w:r>
      <w:r w:rsidRPr="001770DF">
        <w:rPr>
          <w:rFonts w:ascii="Times New Roman" w:hAnsi="Times New Roman"/>
          <w:lang w:eastAsia="sv-SE"/>
        </w:rPr>
        <w:t xml:space="preserve">Based on the above analysis, at least 10 bits could be saved in the compact DCI from DCI formats 0_0 or 1_0. </w:t>
      </w:r>
    </w:p>
    <w:p w14:paraId="48888BE7" w14:textId="4358187D" w:rsidR="001770DF" w:rsidRPr="001770DF" w:rsidRDefault="001770DF" w:rsidP="003F56A7">
      <w:pPr>
        <w:spacing w:before="240"/>
        <w:jc w:val="both"/>
        <w:rPr>
          <w:rFonts w:ascii="Times New Roman" w:hAnsi="Times New Roman"/>
          <w:i/>
        </w:rPr>
      </w:pPr>
      <w:r>
        <w:rPr>
          <w:rFonts w:ascii="Times New Roman" w:hAnsi="Times New Roman"/>
          <w:b/>
          <w:i/>
          <w:u w:val="single"/>
        </w:rPr>
        <w:t>Observat</w:t>
      </w:r>
      <w:r w:rsidRPr="001770DF">
        <w:rPr>
          <w:rFonts w:ascii="Times New Roman" w:hAnsi="Times New Roman"/>
          <w:b/>
          <w:i/>
          <w:u w:val="single"/>
        </w:rPr>
        <w:t>i</w:t>
      </w:r>
      <w:r>
        <w:rPr>
          <w:rFonts w:ascii="Times New Roman" w:hAnsi="Times New Roman"/>
          <w:b/>
          <w:i/>
          <w:u w:val="single"/>
        </w:rPr>
        <w:t>o</w:t>
      </w:r>
      <w:r w:rsidRPr="001770DF">
        <w:rPr>
          <w:rFonts w:ascii="Times New Roman" w:hAnsi="Times New Roman"/>
          <w:b/>
          <w:i/>
          <w:u w:val="single"/>
        </w:rPr>
        <w:t>n 1</w:t>
      </w:r>
      <w:r w:rsidRPr="001770DF">
        <w:rPr>
          <w:rFonts w:ascii="Times New Roman" w:hAnsi="Times New Roman"/>
          <w:i/>
        </w:rPr>
        <w:t>: At least 10 bits could be saved in the compact DCI from DCI formats 0_0 or 1_0.</w:t>
      </w:r>
    </w:p>
    <w:p w14:paraId="703EC32C" w14:textId="62D3EC1A" w:rsidR="00BB58B0" w:rsidRPr="00534435" w:rsidRDefault="001770DF" w:rsidP="003F56A7">
      <w:pPr>
        <w:spacing w:before="240"/>
        <w:jc w:val="both"/>
        <w:rPr>
          <w:rFonts w:ascii="Times New Roman" w:hAnsi="Times New Roman"/>
        </w:rPr>
      </w:pPr>
      <w:r w:rsidRPr="001770DF">
        <w:rPr>
          <w:rFonts w:ascii="Times New Roman" w:hAnsi="Times New Roman"/>
          <w:lang w:eastAsia="sv-SE"/>
        </w:rPr>
        <w:t>In the next section, we provide simulation results of the BLER performance improvement of the compact DCI.</w:t>
      </w:r>
    </w:p>
    <w:p w14:paraId="0969D13A" w14:textId="7506B684" w:rsidR="00A34CC8" w:rsidRPr="00534435" w:rsidRDefault="001770DF" w:rsidP="00A34CC8">
      <w:pPr>
        <w:pStyle w:val="Heading1"/>
        <w:rPr>
          <w:rFonts w:ascii="Times New Roman" w:hAnsi="Times New Roman"/>
          <w:b/>
        </w:rPr>
      </w:pPr>
      <w:r>
        <w:rPr>
          <w:rFonts w:ascii="Times New Roman" w:hAnsi="Times New Roman"/>
          <w:b/>
        </w:rPr>
        <w:t>Simulation R</w:t>
      </w:r>
      <w:r w:rsidR="00093861" w:rsidRPr="00534435">
        <w:rPr>
          <w:rFonts w:ascii="Times New Roman" w:hAnsi="Times New Roman"/>
          <w:b/>
        </w:rPr>
        <w:t>esults</w:t>
      </w:r>
      <w:r w:rsidR="00A34CC8" w:rsidRPr="00534435">
        <w:rPr>
          <w:rFonts w:ascii="Times New Roman" w:hAnsi="Times New Roman"/>
          <w:b/>
        </w:rPr>
        <w:t xml:space="preserve"> </w:t>
      </w:r>
    </w:p>
    <w:p w14:paraId="7503C6AA" w14:textId="2D59BB27" w:rsidR="005843FE" w:rsidRPr="00534435" w:rsidRDefault="005843FE" w:rsidP="00844B4F">
      <w:pPr>
        <w:spacing w:line="240" w:lineRule="auto"/>
        <w:jc w:val="both"/>
        <w:rPr>
          <w:rFonts w:ascii="Times New Roman" w:hAnsi="Times New Roman"/>
        </w:rPr>
      </w:pPr>
      <w:r w:rsidRPr="00534435">
        <w:rPr>
          <w:rFonts w:ascii="Times New Roman" w:hAnsi="Times New Roman"/>
        </w:rPr>
        <w:t xml:space="preserve">For URLLC applications, </w:t>
      </w:r>
      <w:r w:rsidR="00864BCE" w:rsidRPr="00534435">
        <w:rPr>
          <w:rFonts w:ascii="Times New Roman" w:hAnsi="Times New Roman"/>
        </w:rPr>
        <w:t>compact DCI</w:t>
      </w:r>
      <w:r w:rsidRPr="00534435">
        <w:rPr>
          <w:rFonts w:ascii="Times New Roman" w:hAnsi="Times New Roman"/>
        </w:rPr>
        <w:t xml:space="preserve"> </w:t>
      </w:r>
      <w:r w:rsidR="00DB1022">
        <w:rPr>
          <w:rFonts w:ascii="Times New Roman" w:hAnsi="Times New Roman"/>
        </w:rPr>
        <w:t>can be used to</w:t>
      </w:r>
      <w:r w:rsidRPr="00534435">
        <w:rPr>
          <w:rFonts w:ascii="Times New Roman" w:hAnsi="Times New Roman"/>
        </w:rPr>
        <w:t xml:space="preserve"> increase reliability and coverage of downlink control channel by </w:t>
      </w:r>
      <w:r w:rsidR="00864BCE" w:rsidRPr="00534435">
        <w:rPr>
          <w:rFonts w:ascii="Times New Roman" w:hAnsi="Times New Roman"/>
        </w:rPr>
        <w:t>lowering the coding rate</w:t>
      </w:r>
      <w:r w:rsidRPr="00534435">
        <w:rPr>
          <w:rFonts w:ascii="Times New Roman" w:hAnsi="Times New Roman"/>
        </w:rPr>
        <w:t xml:space="preserve">. </w:t>
      </w:r>
      <w:r w:rsidR="00534435" w:rsidRPr="00534435">
        <w:rPr>
          <w:rFonts w:ascii="Times New Roman" w:hAnsi="Times New Roman"/>
        </w:rPr>
        <w:t>In this section, we provide simulation results for compact DCI assuming</w:t>
      </w:r>
      <w:r w:rsidRPr="00534435">
        <w:rPr>
          <w:rFonts w:ascii="Times New Roman" w:hAnsi="Times New Roman"/>
        </w:rPr>
        <w:t xml:space="preserve"> </w:t>
      </w:r>
      <w:r w:rsidR="00864BCE" w:rsidRPr="00534435">
        <w:rPr>
          <w:rFonts w:ascii="Times New Roman" w:hAnsi="Times New Roman"/>
        </w:rPr>
        <w:t>1-symbol and 2</w:t>
      </w:r>
      <w:r w:rsidRPr="00534435">
        <w:rPr>
          <w:rFonts w:ascii="Times New Roman" w:hAnsi="Times New Roman"/>
        </w:rPr>
        <w:t xml:space="preserve">-symbol CORESETs. </w:t>
      </w:r>
      <w:r w:rsidR="00DB1022">
        <w:rPr>
          <w:rFonts w:ascii="Times New Roman" w:hAnsi="Times New Roman"/>
        </w:rPr>
        <w:t>Using</w:t>
      </w:r>
      <w:r w:rsidRPr="00534435">
        <w:rPr>
          <w:rFonts w:ascii="Times New Roman" w:hAnsi="Times New Roman"/>
        </w:rPr>
        <w:t xml:space="preserve"> the </w:t>
      </w:r>
      <w:r w:rsidR="00534435" w:rsidRPr="00534435">
        <w:rPr>
          <w:rFonts w:ascii="Times New Roman" w:hAnsi="Times New Roman"/>
        </w:rPr>
        <w:t xml:space="preserve">agreed </w:t>
      </w:r>
      <w:r w:rsidR="00DB1022" w:rsidRPr="00534435">
        <w:rPr>
          <w:rFonts w:ascii="Times New Roman" w:hAnsi="Times New Roman"/>
        </w:rPr>
        <w:t>bandwidth</w:t>
      </w:r>
      <w:r w:rsidR="00DB1022">
        <w:rPr>
          <w:rFonts w:ascii="Times New Roman" w:hAnsi="Times New Roman"/>
        </w:rPr>
        <w:t xml:space="preserve"> assumptions for</w:t>
      </w:r>
      <w:r w:rsidRPr="00534435">
        <w:rPr>
          <w:rFonts w:ascii="Times New Roman" w:hAnsi="Times New Roman"/>
        </w:rPr>
        <w:t xml:space="preserve"> the simulation (</w:t>
      </w:r>
      <w:r w:rsidR="00DB1022">
        <w:rPr>
          <w:rFonts w:ascii="Times New Roman" w:hAnsi="Times New Roman"/>
        </w:rPr>
        <w:t>i.e.,</w:t>
      </w:r>
      <w:r w:rsidRPr="00534435">
        <w:rPr>
          <w:rFonts w:ascii="Times New Roman" w:hAnsi="Times New Roman"/>
        </w:rPr>
        <w:t xml:space="preserve"> 20MHz), the size of the CORESETs is assumed to be 48 RBs for the case of 30 </w:t>
      </w:r>
      <w:proofErr w:type="spellStart"/>
      <w:r w:rsidRPr="00534435">
        <w:rPr>
          <w:rFonts w:ascii="Times New Roman" w:hAnsi="Times New Roman"/>
        </w:rPr>
        <w:t>KHz</w:t>
      </w:r>
      <w:proofErr w:type="spellEnd"/>
      <w:r w:rsidRPr="00534435">
        <w:rPr>
          <w:rFonts w:ascii="Times New Roman" w:hAnsi="Times New Roman"/>
        </w:rPr>
        <w:t xml:space="preserve"> subcarrier spacing. Also, </w:t>
      </w:r>
      <w:r w:rsidR="00DB1022">
        <w:rPr>
          <w:rFonts w:ascii="Times New Roman" w:hAnsi="Times New Roman"/>
        </w:rPr>
        <w:t>in</w:t>
      </w:r>
      <w:r w:rsidRPr="00534435">
        <w:rPr>
          <w:rFonts w:ascii="Times New Roman" w:hAnsi="Times New Roman"/>
        </w:rPr>
        <w:t xml:space="preserve"> all </w:t>
      </w:r>
      <w:r w:rsidR="00DB1022">
        <w:rPr>
          <w:rFonts w:ascii="Times New Roman" w:hAnsi="Times New Roman"/>
        </w:rPr>
        <w:t>simulations</w:t>
      </w:r>
      <w:r w:rsidRPr="00534435">
        <w:rPr>
          <w:rFonts w:ascii="Times New Roman" w:hAnsi="Times New Roman"/>
        </w:rPr>
        <w:t>, the channel is assumed to be TDL-A (delay spread</w:t>
      </w:r>
      <w:r w:rsidR="00F209B3">
        <w:rPr>
          <w:rFonts w:ascii="Times New Roman" w:hAnsi="Times New Roman"/>
        </w:rPr>
        <w:t xml:space="preserve">: 30ns) with UE speed of 3 km/h and 1 million TTIs are tested. </w:t>
      </w:r>
      <w:r w:rsidR="00267581" w:rsidRPr="00267581">
        <w:rPr>
          <w:rFonts w:ascii="Times New Roman" w:hAnsi="Times New Roman"/>
        </w:rPr>
        <w:t>The reason to focus on this channel model which is not highly frequency selective is that this channel is the most challenging environment for achieving the reliability requirement of the URLLC (due to the lack of frequency diversity).</w:t>
      </w:r>
    </w:p>
    <w:p w14:paraId="58D9735D" w14:textId="3E7F9FE5" w:rsidR="00B75AB3" w:rsidRDefault="00DB1022" w:rsidP="00267581">
      <w:pPr>
        <w:spacing w:before="240" w:line="240" w:lineRule="auto"/>
        <w:jc w:val="both"/>
        <w:rPr>
          <w:rFonts w:ascii="Times New Roman" w:hAnsi="Times New Roman"/>
        </w:rPr>
      </w:pPr>
      <w:r>
        <w:rPr>
          <w:rFonts w:ascii="Times New Roman" w:hAnsi="Times New Roman"/>
        </w:rPr>
        <w:fldChar w:fldCharType="begin"/>
      </w:r>
      <w:r>
        <w:rPr>
          <w:rFonts w:ascii="Times New Roman" w:hAnsi="Times New Roman"/>
        </w:rPr>
        <w:instrText xml:space="preserve"> REF _Ref510690967 \h </w:instrText>
      </w:r>
      <w:r>
        <w:rPr>
          <w:rFonts w:ascii="Times New Roman" w:hAnsi="Times New Roman"/>
        </w:rPr>
      </w:r>
      <w:r>
        <w:rPr>
          <w:rFonts w:ascii="Times New Roman" w:hAnsi="Times New Roman"/>
        </w:rPr>
        <w:fldChar w:fldCharType="separate"/>
      </w:r>
      <w:r w:rsidR="00B2064E" w:rsidRPr="00534435">
        <w:rPr>
          <w:rFonts w:ascii="Times New Roman" w:hAnsi="Times New Roman"/>
        </w:rPr>
        <w:t xml:space="preserve">Figure </w:t>
      </w:r>
      <w:r w:rsidR="00B2064E">
        <w:rPr>
          <w:rFonts w:ascii="Times New Roman" w:hAnsi="Times New Roman"/>
          <w:noProof/>
        </w:rPr>
        <w:t>1</w:t>
      </w:r>
      <w:r>
        <w:rPr>
          <w:rFonts w:ascii="Times New Roman" w:hAnsi="Times New Roman"/>
        </w:rPr>
        <w:fldChar w:fldCharType="end"/>
      </w:r>
      <w:r w:rsidR="005843FE" w:rsidRPr="00534435">
        <w:rPr>
          <w:rFonts w:ascii="Times New Roman" w:hAnsi="Times New Roman"/>
        </w:rPr>
        <w:t xml:space="preserve"> shows </w:t>
      </w:r>
      <w:bookmarkStart w:id="0" w:name="_Hlk510693784"/>
      <w:r w:rsidR="005843FE" w:rsidRPr="00534435">
        <w:rPr>
          <w:rFonts w:ascii="Times New Roman" w:hAnsi="Times New Roman"/>
        </w:rPr>
        <w:t xml:space="preserve">the performance of PDCCH </w:t>
      </w:r>
      <w:r w:rsidR="00864BCE" w:rsidRPr="00534435">
        <w:rPr>
          <w:rFonts w:ascii="Times New Roman" w:hAnsi="Times New Roman"/>
        </w:rPr>
        <w:t>with various DCI sizes</w:t>
      </w:r>
      <w:r w:rsidR="005843FE" w:rsidRPr="00534435">
        <w:rPr>
          <w:rFonts w:ascii="Times New Roman" w:hAnsi="Times New Roman"/>
        </w:rPr>
        <w:t xml:space="preserve"> for the aggregation level of </w:t>
      </w:r>
      <w:r w:rsidR="00864BCE" w:rsidRPr="00534435">
        <w:rPr>
          <w:rFonts w:ascii="Times New Roman" w:hAnsi="Times New Roman"/>
        </w:rPr>
        <w:t>8</w:t>
      </w:r>
      <w:r w:rsidR="005843FE" w:rsidRPr="00534435">
        <w:rPr>
          <w:rFonts w:ascii="Times New Roman" w:hAnsi="Times New Roman"/>
        </w:rPr>
        <w:t>, and carrier frequency of 4GHz</w:t>
      </w:r>
      <w:r w:rsidR="00EE2D7F">
        <w:rPr>
          <w:rFonts w:ascii="Times New Roman" w:hAnsi="Times New Roman"/>
        </w:rPr>
        <w:t xml:space="preserve"> for a 1-symbol CORESET. </w:t>
      </w:r>
      <w:bookmarkEnd w:id="0"/>
      <w:r w:rsidR="00EE2D7F">
        <w:rPr>
          <w:rFonts w:ascii="Times New Roman" w:hAnsi="Times New Roman"/>
        </w:rPr>
        <w:fldChar w:fldCharType="begin"/>
      </w:r>
      <w:r w:rsidR="00EE2D7F">
        <w:rPr>
          <w:rFonts w:ascii="Times New Roman" w:hAnsi="Times New Roman"/>
        </w:rPr>
        <w:instrText xml:space="preserve"> REF _Ref510691089 \h </w:instrText>
      </w:r>
      <w:r w:rsidR="00EE2D7F">
        <w:rPr>
          <w:rFonts w:ascii="Times New Roman" w:hAnsi="Times New Roman"/>
        </w:rPr>
      </w:r>
      <w:r w:rsidR="00EE2D7F">
        <w:rPr>
          <w:rFonts w:ascii="Times New Roman" w:hAnsi="Times New Roman"/>
        </w:rPr>
        <w:fldChar w:fldCharType="separate"/>
      </w:r>
      <w:r w:rsidR="00B2064E" w:rsidRPr="00534435">
        <w:rPr>
          <w:rFonts w:ascii="Times New Roman" w:hAnsi="Times New Roman"/>
        </w:rPr>
        <w:t xml:space="preserve">Figure </w:t>
      </w:r>
      <w:r w:rsidR="00B2064E">
        <w:rPr>
          <w:rFonts w:ascii="Times New Roman" w:hAnsi="Times New Roman"/>
          <w:noProof/>
        </w:rPr>
        <w:t>2</w:t>
      </w:r>
      <w:r w:rsidR="00EE2D7F">
        <w:rPr>
          <w:rFonts w:ascii="Times New Roman" w:hAnsi="Times New Roman"/>
        </w:rPr>
        <w:fldChar w:fldCharType="end"/>
      </w:r>
      <w:r w:rsidR="005843FE" w:rsidRPr="00534435">
        <w:rPr>
          <w:rFonts w:ascii="Times New Roman" w:hAnsi="Times New Roman"/>
        </w:rPr>
        <w:t xml:space="preserve"> shows the </w:t>
      </w:r>
      <w:r w:rsidR="007356B8" w:rsidRPr="00534435">
        <w:rPr>
          <w:rFonts w:ascii="Times New Roman" w:hAnsi="Times New Roman"/>
        </w:rPr>
        <w:t xml:space="preserve">same </w:t>
      </w:r>
      <w:r w:rsidR="005843FE" w:rsidRPr="00534435">
        <w:rPr>
          <w:rFonts w:ascii="Times New Roman" w:hAnsi="Times New Roman"/>
        </w:rPr>
        <w:t>comparison for the case of aggregation lev</w:t>
      </w:r>
      <w:r w:rsidR="00AA7A94">
        <w:rPr>
          <w:rFonts w:ascii="Times New Roman" w:hAnsi="Times New Roman"/>
        </w:rPr>
        <w:t>el of 16</w:t>
      </w:r>
      <w:r w:rsidR="00EE2D7F">
        <w:rPr>
          <w:rFonts w:ascii="Times New Roman" w:hAnsi="Times New Roman"/>
        </w:rPr>
        <w:t xml:space="preserve"> with</w:t>
      </w:r>
      <w:r w:rsidR="007356B8" w:rsidRPr="00534435">
        <w:rPr>
          <w:rFonts w:ascii="Times New Roman" w:hAnsi="Times New Roman"/>
        </w:rPr>
        <w:t xml:space="preserve"> a 2-symbol CORESET</w:t>
      </w:r>
      <w:r w:rsidR="005843FE" w:rsidRPr="00534435">
        <w:rPr>
          <w:rFonts w:ascii="Times New Roman" w:hAnsi="Times New Roman"/>
        </w:rPr>
        <w:t xml:space="preserve">. </w:t>
      </w:r>
      <w:r w:rsidR="002942D7" w:rsidRPr="00534435">
        <w:rPr>
          <w:rFonts w:ascii="Times New Roman" w:hAnsi="Times New Roman"/>
        </w:rPr>
        <w:t xml:space="preserve">Based on </w:t>
      </w:r>
      <w:r w:rsidR="00EE2D7F">
        <w:rPr>
          <w:rFonts w:ascii="Times New Roman" w:hAnsi="Times New Roman"/>
        </w:rPr>
        <w:t xml:space="preserve">the </w:t>
      </w:r>
      <w:r w:rsidR="002942D7" w:rsidRPr="00534435">
        <w:rPr>
          <w:rFonts w:ascii="Times New Roman" w:hAnsi="Times New Roman"/>
        </w:rPr>
        <w:t>system-le</w:t>
      </w:r>
      <w:r w:rsidR="00300716">
        <w:rPr>
          <w:rFonts w:ascii="Times New Roman" w:hAnsi="Times New Roman"/>
        </w:rPr>
        <w:t xml:space="preserve">vel simulation results (see </w:t>
      </w:r>
      <w:r w:rsidR="002942D7" w:rsidRPr="00534435">
        <w:rPr>
          <w:rFonts w:ascii="Times New Roman" w:hAnsi="Times New Roman"/>
        </w:rPr>
        <w:t>Appendix</w:t>
      </w:r>
      <w:r w:rsidR="00300716">
        <w:rPr>
          <w:rFonts w:ascii="Times New Roman" w:hAnsi="Times New Roman"/>
        </w:rPr>
        <w:t xml:space="preserve"> B</w:t>
      </w:r>
      <w:r w:rsidR="002942D7" w:rsidRPr="00534435">
        <w:rPr>
          <w:rFonts w:ascii="Times New Roman" w:hAnsi="Times New Roman"/>
        </w:rPr>
        <w:t xml:space="preserve">), </w:t>
      </w:r>
      <w:r w:rsidR="00893BB4" w:rsidRPr="00534435">
        <w:rPr>
          <w:rFonts w:ascii="Times New Roman" w:hAnsi="Times New Roman"/>
        </w:rPr>
        <w:t xml:space="preserve">the 5th percentile DL geometry </w:t>
      </w:r>
      <w:r w:rsidR="00AA7A94" w:rsidRPr="00AA7A94">
        <w:rPr>
          <w:rFonts w:ascii="Times New Roman" w:hAnsi="Times New Roman"/>
        </w:rPr>
        <w:t xml:space="preserve">for 20 MHz bandwidth at 4GHz </w:t>
      </w:r>
      <w:r w:rsidR="00893BB4" w:rsidRPr="00534435">
        <w:rPr>
          <w:rFonts w:ascii="Times New Roman" w:hAnsi="Times New Roman"/>
        </w:rPr>
        <w:t>corresponds</w:t>
      </w:r>
      <w:r w:rsidR="00AA7A94">
        <w:rPr>
          <w:rFonts w:ascii="Times New Roman" w:hAnsi="Times New Roman"/>
        </w:rPr>
        <w:t xml:space="preserve"> </w:t>
      </w:r>
      <w:r w:rsidR="00893BB4" w:rsidRPr="00534435">
        <w:rPr>
          <w:rFonts w:ascii="Times New Roman" w:hAnsi="Times New Roman"/>
        </w:rPr>
        <w:t xml:space="preserve">to SNR of -4.48 </w:t>
      </w:r>
      <w:proofErr w:type="spellStart"/>
      <w:r w:rsidR="00893BB4" w:rsidRPr="00534435">
        <w:rPr>
          <w:rFonts w:ascii="Times New Roman" w:hAnsi="Times New Roman"/>
        </w:rPr>
        <w:t>dB.</w:t>
      </w:r>
      <w:proofErr w:type="spellEnd"/>
      <w:r w:rsidR="00893BB4" w:rsidRPr="00534435">
        <w:rPr>
          <w:rFonts w:ascii="Times New Roman" w:hAnsi="Times New Roman"/>
        </w:rPr>
        <w:t xml:space="preserve"> </w:t>
      </w:r>
      <w:r w:rsidR="005843FE" w:rsidRPr="00534435">
        <w:rPr>
          <w:rFonts w:ascii="Times New Roman" w:hAnsi="Times New Roman"/>
        </w:rPr>
        <w:t>As shown in the simulation results</w:t>
      </w:r>
      <w:r w:rsidR="00893BB4" w:rsidRPr="00534435">
        <w:rPr>
          <w:rFonts w:ascii="Times New Roman" w:hAnsi="Times New Roman"/>
        </w:rPr>
        <w:t xml:space="preserve"> in</w:t>
      </w:r>
      <w:r w:rsidR="00EE2D7F">
        <w:rPr>
          <w:rFonts w:ascii="Times New Roman" w:hAnsi="Times New Roman"/>
        </w:rPr>
        <w:t xml:space="preserve"> </w:t>
      </w:r>
      <w:r w:rsidR="00EE2D7F">
        <w:rPr>
          <w:rFonts w:ascii="Times New Roman" w:hAnsi="Times New Roman"/>
        </w:rPr>
        <w:fldChar w:fldCharType="begin"/>
      </w:r>
      <w:r w:rsidR="00EE2D7F">
        <w:rPr>
          <w:rFonts w:ascii="Times New Roman" w:hAnsi="Times New Roman"/>
        </w:rPr>
        <w:instrText xml:space="preserve"> REF _Ref510690967 \h </w:instrText>
      </w:r>
      <w:r w:rsidR="00EE2D7F">
        <w:rPr>
          <w:rFonts w:ascii="Times New Roman" w:hAnsi="Times New Roman"/>
        </w:rPr>
      </w:r>
      <w:r w:rsidR="00EE2D7F">
        <w:rPr>
          <w:rFonts w:ascii="Times New Roman" w:hAnsi="Times New Roman"/>
        </w:rPr>
        <w:fldChar w:fldCharType="separate"/>
      </w:r>
      <w:r w:rsidR="00B2064E" w:rsidRPr="00534435">
        <w:rPr>
          <w:rFonts w:ascii="Times New Roman" w:hAnsi="Times New Roman"/>
        </w:rPr>
        <w:t xml:space="preserve">Figure </w:t>
      </w:r>
      <w:r w:rsidR="00B2064E">
        <w:rPr>
          <w:rFonts w:ascii="Times New Roman" w:hAnsi="Times New Roman"/>
          <w:noProof/>
        </w:rPr>
        <w:t>1</w:t>
      </w:r>
      <w:r w:rsidR="00EE2D7F">
        <w:rPr>
          <w:rFonts w:ascii="Times New Roman" w:hAnsi="Times New Roman"/>
        </w:rPr>
        <w:fldChar w:fldCharType="end"/>
      </w:r>
      <w:r w:rsidR="00EE2D7F">
        <w:rPr>
          <w:rFonts w:ascii="Times New Roman" w:hAnsi="Times New Roman"/>
        </w:rPr>
        <w:t xml:space="preserve"> </w:t>
      </w:r>
      <w:r w:rsidR="00967C7E">
        <w:rPr>
          <w:rFonts w:ascii="Times New Roman" w:hAnsi="Times New Roman"/>
        </w:rPr>
        <w:t>and</w:t>
      </w:r>
      <w:r w:rsidR="00EE2D7F">
        <w:rPr>
          <w:rFonts w:ascii="Times New Roman" w:hAnsi="Times New Roman"/>
        </w:rPr>
        <w:t xml:space="preserve"> </w:t>
      </w:r>
      <w:r w:rsidR="00EE2D7F">
        <w:rPr>
          <w:rFonts w:ascii="Times New Roman" w:hAnsi="Times New Roman"/>
        </w:rPr>
        <w:fldChar w:fldCharType="begin"/>
      </w:r>
      <w:r w:rsidR="00EE2D7F">
        <w:rPr>
          <w:rFonts w:ascii="Times New Roman" w:hAnsi="Times New Roman"/>
        </w:rPr>
        <w:instrText xml:space="preserve"> REF _Ref510691089 \h </w:instrText>
      </w:r>
      <w:r w:rsidR="00EE2D7F">
        <w:rPr>
          <w:rFonts w:ascii="Times New Roman" w:hAnsi="Times New Roman"/>
        </w:rPr>
      </w:r>
      <w:r w:rsidR="00EE2D7F">
        <w:rPr>
          <w:rFonts w:ascii="Times New Roman" w:hAnsi="Times New Roman"/>
        </w:rPr>
        <w:fldChar w:fldCharType="separate"/>
      </w:r>
      <w:r w:rsidR="00B2064E" w:rsidRPr="00534435">
        <w:rPr>
          <w:rFonts w:ascii="Times New Roman" w:hAnsi="Times New Roman"/>
        </w:rPr>
        <w:t xml:space="preserve">Figure </w:t>
      </w:r>
      <w:r w:rsidR="00B2064E">
        <w:rPr>
          <w:rFonts w:ascii="Times New Roman" w:hAnsi="Times New Roman"/>
          <w:noProof/>
        </w:rPr>
        <w:t>2</w:t>
      </w:r>
      <w:r w:rsidR="00EE2D7F">
        <w:rPr>
          <w:rFonts w:ascii="Times New Roman" w:hAnsi="Times New Roman"/>
        </w:rPr>
        <w:fldChar w:fldCharType="end"/>
      </w:r>
      <w:r w:rsidR="005843FE" w:rsidRPr="00534435">
        <w:rPr>
          <w:rFonts w:ascii="Times New Roman" w:hAnsi="Times New Roman"/>
        </w:rPr>
        <w:t xml:space="preserve">, </w:t>
      </w:r>
      <w:r w:rsidR="00EE2D7F">
        <w:rPr>
          <w:rFonts w:ascii="Times New Roman" w:hAnsi="Times New Roman"/>
        </w:rPr>
        <w:t xml:space="preserve">the </w:t>
      </w:r>
      <w:r w:rsidR="007356B8" w:rsidRPr="00534435">
        <w:rPr>
          <w:rFonts w:ascii="Times New Roman" w:hAnsi="Times New Roman"/>
        </w:rPr>
        <w:t>compact DCI</w:t>
      </w:r>
      <w:r w:rsidR="005843FE" w:rsidRPr="00534435">
        <w:rPr>
          <w:rFonts w:ascii="Times New Roman" w:hAnsi="Times New Roman"/>
        </w:rPr>
        <w:t xml:space="preserve"> improves the performance by about </w:t>
      </w:r>
      <w:r w:rsidR="007356B8" w:rsidRPr="00534435">
        <w:rPr>
          <w:rFonts w:ascii="Times New Roman" w:hAnsi="Times New Roman"/>
        </w:rPr>
        <w:t>1</w:t>
      </w:r>
      <w:r w:rsidR="005843FE" w:rsidRPr="00534435">
        <w:rPr>
          <w:rFonts w:ascii="Times New Roman" w:hAnsi="Times New Roman"/>
        </w:rPr>
        <w:t xml:space="preserve"> dB</w:t>
      </w:r>
      <w:r w:rsidR="00AA7A94">
        <w:rPr>
          <w:rFonts w:ascii="Times New Roman" w:hAnsi="Times New Roman"/>
        </w:rPr>
        <w:t xml:space="preserve"> across various BLERs, considering the realistic channel estimation</w:t>
      </w:r>
      <w:r w:rsidR="005843FE" w:rsidRPr="00534435">
        <w:rPr>
          <w:rFonts w:ascii="Times New Roman" w:hAnsi="Times New Roman"/>
        </w:rPr>
        <w:t>.</w:t>
      </w:r>
    </w:p>
    <w:p w14:paraId="003061F3" w14:textId="6B9579E0" w:rsidR="00B75AB3" w:rsidRDefault="00B75AB3" w:rsidP="00B75AB3">
      <w:pPr>
        <w:spacing w:before="240"/>
        <w:jc w:val="both"/>
        <w:rPr>
          <w:rFonts w:ascii="Times New Roman" w:hAnsi="Times New Roman"/>
          <w:b/>
          <w:i/>
        </w:rPr>
      </w:pPr>
      <w:r w:rsidRPr="00B75AB3">
        <w:rPr>
          <w:rFonts w:ascii="Times New Roman" w:hAnsi="Times New Roman"/>
          <w:b/>
          <w:i/>
          <w:u w:val="single"/>
        </w:rPr>
        <w:t xml:space="preserve">Observation </w:t>
      </w:r>
      <w:r w:rsidR="001770DF">
        <w:rPr>
          <w:rFonts w:ascii="Times New Roman" w:hAnsi="Times New Roman"/>
          <w:b/>
          <w:i/>
          <w:u w:val="single"/>
        </w:rPr>
        <w:t>2</w:t>
      </w:r>
      <w:r w:rsidRPr="00B75AB3">
        <w:rPr>
          <w:rFonts w:ascii="Times New Roman" w:hAnsi="Times New Roman"/>
          <w:b/>
          <w:i/>
          <w:u w:val="single"/>
        </w:rPr>
        <w:t>:</w:t>
      </w:r>
      <w:r w:rsidRPr="00B75AB3">
        <w:rPr>
          <w:rFonts w:ascii="Times New Roman" w:hAnsi="Times New Roman"/>
          <w:b/>
          <w:i/>
        </w:rPr>
        <w:t xml:space="preserve"> </w:t>
      </w:r>
      <w:r w:rsidRPr="001770DF">
        <w:rPr>
          <w:rFonts w:ascii="Times New Roman" w:hAnsi="Times New Roman"/>
          <w:i/>
        </w:rPr>
        <w:t>Compact DCI provides about 1 dB gain for URLLC.</w:t>
      </w:r>
      <w:r w:rsidRPr="00B75AB3">
        <w:rPr>
          <w:rFonts w:ascii="Times New Roman" w:hAnsi="Times New Roman"/>
          <w:b/>
          <w:i/>
        </w:rPr>
        <w:t xml:space="preserve">   </w:t>
      </w:r>
    </w:p>
    <w:p w14:paraId="67BFC6E5" w14:textId="4314589E" w:rsidR="008F3C93" w:rsidRPr="00534435" w:rsidRDefault="008F3C93" w:rsidP="008F3C93">
      <w:pPr>
        <w:spacing w:line="240" w:lineRule="auto"/>
        <w:jc w:val="both"/>
        <w:rPr>
          <w:rFonts w:ascii="Times New Roman" w:hAnsi="Times New Roman"/>
        </w:rPr>
      </w:pPr>
      <w:r>
        <w:rPr>
          <w:rFonts w:ascii="Times New Roman" w:hAnsi="Times New Roman"/>
        </w:rPr>
        <w:t>It</w:t>
      </w:r>
      <w:r w:rsidR="001770DF">
        <w:rPr>
          <w:rFonts w:ascii="Times New Roman" w:hAnsi="Times New Roman"/>
        </w:rPr>
        <w:t xml:space="preserve"> can be seen in </w:t>
      </w:r>
      <w:r w:rsidR="001770DF">
        <w:rPr>
          <w:rFonts w:ascii="Times New Roman" w:hAnsi="Times New Roman"/>
        </w:rPr>
        <w:fldChar w:fldCharType="begin"/>
      </w:r>
      <w:r w:rsidR="001770DF">
        <w:rPr>
          <w:rFonts w:ascii="Times New Roman" w:hAnsi="Times New Roman"/>
        </w:rPr>
        <w:instrText xml:space="preserve"> REF _Ref510690967 \h </w:instrText>
      </w:r>
      <w:r w:rsidR="001770DF">
        <w:rPr>
          <w:rFonts w:ascii="Times New Roman" w:hAnsi="Times New Roman"/>
        </w:rPr>
      </w:r>
      <w:r w:rsidR="001770DF">
        <w:rPr>
          <w:rFonts w:ascii="Times New Roman" w:hAnsi="Times New Roman"/>
        </w:rPr>
        <w:fldChar w:fldCharType="separate"/>
      </w:r>
      <w:r w:rsidR="00B2064E" w:rsidRPr="00534435">
        <w:rPr>
          <w:rFonts w:ascii="Times New Roman" w:hAnsi="Times New Roman"/>
        </w:rPr>
        <w:t xml:space="preserve">Figure </w:t>
      </w:r>
      <w:r w:rsidR="00B2064E">
        <w:rPr>
          <w:rFonts w:ascii="Times New Roman" w:hAnsi="Times New Roman"/>
          <w:noProof/>
        </w:rPr>
        <w:t>1</w:t>
      </w:r>
      <w:r w:rsidR="001770DF">
        <w:rPr>
          <w:rFonts w:ascii="Times New Roman" w:hAnsi="Times New Roman"/>
        </w:rPr>
        <w:fldChar w:fldCharType="end"/>
      </w:r>
      <w:r>
        <w:rPr>
          <w:rFonts w:ascii="Times New Roman" w:hAnsi="Times New Roman"/>
        </w:rPr>
        <w:t xml:space="preserve"> that</w:t>
      </w:r>
      <w:r w:rsidR="001770DF">
        <w:rPr>
          <w:rFonts w:ascii="Times New Roman" w:hAnsi="Times New Roman"/>
        </w:rPr>
        <w:t xml:space="preserve">, regardless of the DCI size, the PDCCH BLER performance </w:t>
      </w:r>
      <w:r>
        <w:rPr>
          <w:rFonts w:ascii="Times New Roman" w:hAnsi="Times New Roman"/>
        </w:rPr>
        <w:t xml:space="preserve">with realistic channel estimation </w:t>
      </w:r>
      <w:r w:rsidR="001770DF">
        <w:rPr>
          <w:rFonts w:ascii="Times New Roman" w:hAnsi="Times New Roman"/>
        </w:rPr>
        <w:t xml:space="preserve">doesn’t meet the URLLC requirement of </w:t>
      </w:r>
      <w:r w:rsidR="001770DF" w:rsidRPr="00534435">
        <w:rPr>
          <w:rFonts w:ascii="Times New Roman" w:hAnsi="Times New Roman"/>
        </w:rPr>
        <w:t>10</w:t>
      </w:r>
      <w:r w:rsidR="001770DF" w:rsidRPr="00534435">
        <w:rPr>
          <w:rFonts w:ascii="Times New Roman" w:hAnsi="Times New Roman"/>
          <w:vertAlign w:val="superscript"/>
        </w:rPr>
        <w:t>-5</w:t>
      </w:r>
      <w:r w:rsidR="001770DF">
        <w:rPr>
          <w:rFonts w:ascii="Times New Roman" w:hAnsi="Times New Roman"/>
          <w:vertAlign w:val="superscript"/>
        </w:rPr>
        <w:t xml:space="preserve"> </w:t>
      </w:r>
      <w:r w:rsidR="001770DF">
        <w:rPr>
          <w:rFonts w:ascii="Times New Roman" w:hAnsi="Times New Roman"/>
        </w:rPr>
        <w:t>with the aggregation level of 8 for the case of one-shot transmission</w:t>
      </w:r>
      <w:r w:rsidR="00443BDA">
        <w:rPr>
          <w:rFonts w:ascii="Times New Roman" w:hAnsi="Times New Roman"/>
        </w:rPr>
        <w:t>, while this requirement can be met with</w:t>
      </w:r>
      <w:r>
        <w:rPr>
          <w:rFonts w:ascii="Times New Roman" w:hAnsi="Times New Roman"/>
        </w:rPr>
        <w:t xml:space="preserve"> ideal channel esti</w:t>
      </w:r>
      <w:r w:rsidR="00443BDA">
        <w:rPr>
          <w:rFonts w:ascii="Times New Roman" w:hAnsi="Times New Roman"/>
        </w:rPr>
        <w:t xml:space="preserve">mation. It can be observed that </w:t>
      </w:r>
      <w:r>
        <w:rPr>
          <w:rFonts w:ascii="Times New Roman" w:hAnsi="Times New Roman"/>
        </w:rPr>
        <w:t>the channel estimation error is the significant contributor to the pe</w:t>
      </w:r>
      <w:r w:rsidR="00443BDA">
        <w:rPr>
          <w:rFonts w:ascii="Times New Roman" w:hAnsi="Times New Roman"/>
        </w:rPr>
        <w:t xml:space="preserve">rformance degradation of URLLC. Therefore, </w:t>
      </w:r>
      <w:r>
        <w:rPr>
          <w:rFonts w:ascii="Times New Roman" w:hAnsi="Times New Roman"/>
        </w:rPr>
        <w:t>the performance target for URLLC even with the aggregation level of 8</w:t>
      </w:r>
      <w:r w:rsidR="00443BDA">
        <w:rPr>
          <w:rFonts w:ascii="Times New Roman" w:hAnsi="Times New Roman"/>
        </w:rPr>
        <w:t xml:space="preserve"> could be achieved by improving the channel estimation performance using the wideband RS together with the compact DCI</w:t>
      </w:r>
      <w:r>
        <w:rPr>
          <w:rFonts w:ascii="Times New Roman" w:hAnsi="Times New Roman"/>
        </w:rPr>
        <w:t>.</w:t>
      </w:r>
    </w:p>
    <w:p w14:paraId="3C75A9A3" w14:textId="77777777" w:rsidR="008F3C93" w:rsidRDefault="008F3C93" w:rsidP="00571069">
      <w:pPr>
        <w:spacing w:before="240" w:after="240" w:line="240" w:lineRule="auto"/>
        <w:jc w:val="both"/>
        <w:rPr>
          <w:rFonts w:ascii="Times New Roman" w:hAnsi="Times New Roman"/>
        </w:rPr>
      </w:pPr>
    </w:p>
    <w:p w14:paraId="086A6BF8" w14:textId="67ED61ED" w:rsidR="001770DF" w:rsidRPr="00534435" w:rsidRDefault="001770DF" w:rsidP="00AA4F23">
      <w:pPr>
        <w:spacing w:before="240" w:after="240" w:line="240" w:lineRule="auto"/>
        <w:jc w:val="both"/>
        <w:rPr>
          <w:rFonts w:ascii="Times New Roman" w:hAnsi="Times New Roman"/>
        </w:rPr>
      </w:pPr>
      <w:r>
        <w:rPr>
          <w:rFonts w:ascii="Times New Roman" w:hAnsi="Times New Roman"/>
        </w:rPr>
        <w:lastRenderedPageBreak/>
        <w:t xml:space="preserve">On the other hand, </w:t>
      </w:r>
      <w:r w:rsidRPr="00534435">
        <w:rPr>
          <w:rFonts w:ascii="Times New Roman" w:hAnsi="Times New Roman"/>
        </w:rPr>
        <w:t>the block error rate of less than 10</w:t>
      </w:r>
      <w:r w:rsidRPr="00534435">
        <w:rPr>
          <w:rFonts w:ascii="Times New Roman" w:hAnsi="Times New Roman"/>
          <w:vertAlign w:val="superscript"/>
        </w:rPr>
        <w:t>-5</w:t>
      </w:r>
      <w:r w:rsidRPr="00534435">
        <w:rPr>
          <w:rFonts w:ascii="Times New Roman" w:hAnsi="Times New Roman"/>
        </w:rPr>
        <w:t xml:space="preserve"> can be achieved by </w:t>
      </w:r>
      <w:r>
        <w:rPr>
          <w:rFonts w:ascii="Times New Roman" w:hAnsi="Times New Roman"/>
        </w:rPr>
        <w:t>using the</w:t>
      </w:r>
      <w:r w:rsidRPr="00534435">
        <w:rPr>
          <w:rFonts w:ascii="Times New Roman" w:hAnsi="Times New Roman"/>
        </w:rPr>
        <w:t xml:space="preserve"> aggregation level</w:t>
      </w:r>
      <w:r>
        <w:rPr>
          <w:rFonts w:ascii="Times New Roman" w:hAnsi="Times New Roman"/>
        </w:rPr>
        <w:t xml:space="preserve"> of</w:t>
      </w:r>
      <w:r w:rsidRPr="00534435">
        <w:rPr>
          <w:rFonts w:ascii="Times New Roman" w:hAnsi="Times New Roman"/>
        </w:rPr>
        <w:t xml:space="preserve"> 16</w:t>
      </w:r>
      <w:r>
        <w:rPr>
          <w:rFonts w:ascii="Times New Roman" w:hAnsi="Times New Roman"/>
        </w:rPr>
        <w:t xml:space="preserve"> as shown in </w:t>
      </w:r>
      <w:r>
        <w:rPr>
          <w:rFonts w:ascii="Times New Roman" w:hAnsi="Times New Roman"/>
        </w:rPr>
        <w:fldChar w:fldCharType="begin"/>
      </w:r>
      <w:r>
        <w:rPr>
          <w:rFonts w:ascii="Times New Roman" w:hAnsi="Times New Roman"/>
        </w:rPr>
        <w:instrText xml:space="preserve"> REF _Ref510691089 \h </w:instrText>
      </w:r>
      <w:r>
        <w:rPr>
          <w:rFonts w:ascii="Times New Roman" w:hAnsi="Times New Roman"/>
        </w:rPr>
      </w:r>
      <w:r>
        <w:rPr>
          <w:rFonts w:ascii="Times New Roman" w:hAnsi="Times New Roman"/>
        </w:rPr>
        <w:fldChar w:fldCharType="separate"/>
      </w:r>
      <w:r w:rsidR="00B2064E" w:rsidRPr="00534435">
        <w:rPr>
          <w:rFonts w:ascii="Times New Roman" w:hAnsi="Times New Roman"/>
        </w:rPr>
        <w:t xml:space="preserve">Figure </w:t>
      </w:r>
      <w:r w:rsidR="00B2064E">
        <w:rPr>
          <w:rFonts w:ascii="Times New Roman" w:hAnsi="Times New Roman"/>
          <w:noProof/>
        </w:rPr>
        <w:t>2</w:t>
      </w:r>
      <w:r>
        <w:rPr>
          <w:rFonts w:ascii="Times New Roman" w:hAnsi="Times New Roman"/>
        </w:rPr>
        <w:fldChar w:fldCharType="end"/>
      </w:r>
      <w:r w:rsidRPr="00534435">
        <w:rPr>
          <w:rFonts w:ascii="Times New Roman" w:hAnsi="Times New Roman"/>
        </w:rPr>
        <w:t xml:space="preserve">. </w:t>
      </w:r>
      <w:r w:rsidR="00443BDA">
        <w:rPr>
          <w:rFonts w:ascii="Times New Roman" w:hAnsi="Times New Roman"/>
        </w:rPr>
        <w:t>However</w:t>
      </w:r>
      <w:r>
        <w:rPr>
          <w:rFonts w:ascii="Times New Roman" w:hAnsi="Times New Roman"/>
        </w:rPr>
        <w:t xml:space="preserve">, using the aggregation level of 16 will result in higher resource overhead for control channels. </w:t>
      </w:r>
    </w:p>
    <w:p w14:paraId="4398512E" w14:textId="585AF8AA" w:rsidR="00267581" w:rsidRPr="005B6EB7" w:rsidRDefault="001770DF" w:rsidP="005B6EB7">
      <w:pPr>
        <w:spacing w:before="240"/>
        <w:jc w:val="both"/>
        <w:rPr>
          <w:rFonts w:ascii="Times New Roman" w:hAnsi="Times New Roman"/>
          <w:b/>
          <w:i/>
        </w:rPr>
      </w:pPr>
      <w:r>
        <w:rPr>
          <w:rFonts w:ascii="Times New Roman" w:hAnsi="Times New Roman"/>
          <w:b/>
          <w:i/>
          <w:u w:val="single"/>
        </w:rPr>
        <w:t>Observation 3</w:t>
      </w:r>
      <w:r w:rsidRPr="00B75AB3">
        <w:rPr>
          <w:rFonts w:ascii="Times New Roman" w:hAnsi="Times New Roman"/>
          <w:b/>
          <w:i/>
          <w:u w:val="single"/>
        </w:rPr>
        <w:t>:</w:t>
      </w:r>
      <w:r w:rsidRPr="00B75AB3">
        <w:rPr>
          <w:rFonts w:ascii="Times New Roman" w:hAnsi="Times New Roman"/>
          <w:b/>
          <w:i/>
        </w:rPr>
        <w:t xml:space="preserve"> </w:t>
      </w:r>
      <w:r w:rsidRPr="001770DF">
        <w:rPr>
          <w:rFonts w:ascii="Times New Roman" w:hAnsi="Times New Roman"/>
          <w:i/>
        </w:rPr>
        <w:t>Channel estimation error is a significant source of performance degradation for URLLC</w:t>
      </w:r>
      <w:r>
        <w:rPr>
          <w:rFonts w:ascii="Times New Roman" w:hAnsi="Times New Roman"/>
          <w:b/>
          <w:i/>
        </w:rPr>
        <w:t>.</w:t>
      </w:r>
      <w:r w:rsidRPr="00B75AB3">
        <w:rPr>
          <w:rFonts w:ascii="Times New Roman" w:hAnsi="Times New Roman"/>
          <w:b/>
          <w:i/>
        </w:rPr>
        <w:t xml:space="preserve">  </w:t>
      </w:r>
      <w:bookmarkStart w:id="1" w:name="_GoBack"/>
      <w:bookmarkEnd w:id="1"/>
    </w:p>
    <w:p w14:paraId="66C17BCD" w14:textId="63D37E11" w:rsidR="00E37A6E" w:rsidRDefault="00E37A6E" w:rsidP="00E37A6E">
      <w:pPr>
        <w:spacing w:line="240" w:lineRule="auto"/>
        <w:jc w:val="both"/>
        <w:rPr>
          <w:rFonts w:ascii="Times New Roman" w:hAnsi="Times New Roman"/>
          <w:noProof/>
        </w:rPr>
      </w:pPr>
      <w:r>
        <w:rPr>
          <w:rFonts w:ascii="Times New Roman" w:hAnsi="Times New Roman"/>
          <w:sz w:val="20"/>
        </w:rPr>
        <w:t xml:space="preserve">In </w:t>
      </w:r>
      <w:r>
        <w:rPr>
          <w:rFonts w:ascii="Times New Roman" w:hAnsi="Times New Roman"/>
          <w:noProof/>
        </w:rPr>
        <w:fldChar w:fldCharType="begin"/>
      </w:r>
      <w:r>
        <w:instrText xml:space="preserve"> REF _Ref510693657 \h </w:instrText>
      </w:r>
      <w:r>
        <w:rPr>
          <w:rFonts w:ascii="Times New Roman" w:hAnsi="Times New Roman"/>
          <w:noProof/>
        </w:rPr>
        <w:instrText xml:space="preserve"> \* MERGEFORMAT </w:instrText>
      </w:r>
      <w:r>
        <w:rPr>
          <w:rFonts w:ascii="Times New Roman" w:hAnsi="Times New Roman"/>
          <w:noProof/>
        </w:rPr>
      </w:r>
      <w:r>
        <w:rPr>
          <w:rFonts w:ascii="Times New Roman" w:hAnsi="Times New Roman"/>
          <w:noProof/>
        </w:rPr>
        <w:fldChar w:fldCharType="separate"/>
      </w:r>
      <w:r w:rsidR="00B2064E" w:rsidRPr="00CB6E6F">
        <w:rPr>
          <w:rFonts w:ascii="Times New Roman" w:hAnsi="Times New Roman"/>
        </w:rPr>
        <w:t xml:space="preserve">Figure </w:t>
      </w:r>
      <w:r w:rsidR="00B2064E">
        <w:rPr>
          <w:rFonts w:ascii="Times New Roman" w:hAnsi="Times New Roman"/>
          <w:noProof/>
        </w:rPr>
        <w:t>3</w:t>
      </w:r>
      <w:r>
        <w:rPr>
          <w:rFonts w:ascii="Times New Roman" w:hAnsi="Times New Roman"/>
          <w:noProof/>
        </w:rPr>
        <w:fldChar w:fldCharType="end"/>
      </w:r>
      <w:r>
        <w:rPr>
          <w:rFonts w:ascii="Times New Roman" w:hAnsi="Times New Roman"/>
          <w:noProof/>
        </w:rPr>
        <w:t xml:space="preserve">, </w:t>
      </w:r>
      <w:r w:rsidRPr="009173FC">
        <w:rPr>
          <w:rFonts w:ascii="Times New Roman" w:hAnsi="Times New Roman"/>
          <w:noProof/>
        </w:rPr>
        <w:t>the performance of PDCCH with various DCI size</w:t>
      </w:r>
      <w:r>
        <w:rPr>
          <w:rFonts w:ascii="Times New Roman" w:hAnsi="Times New Roman"/>
          <w:noProof/>
        </w:rPr>
        <w:t>s for the aggregation level of 16, subcarrier spacing of 15KHz and carrier frequency of 700M</w:t>
      </w:r>
      <w:r w:rsidRPr="009173FC">
        <w:rPr>
          <w:rFonts w:ascii="Times New Roman" w:hAnsi="Times New Roman"/>
          <w:noProof/>
        </w:rPr>
        <w:t>Hz for a 1-symbol CORESET</w:t>
      </w:r>
      <w:r>
        <w:rPr>
          <w:rFonts w:ascii="Times New Roman" w:hAnsi="Times New Roman"/>
          <w:noProof/>
        </w:rPr>
        <w:t xml:space="preserve"> is shown</w:t>
      </w:r>
      <w:r w:rsidRPr="009173FC">
        <w:rPr>
          <w:rFonts w:ascii="Times New Roman" w:hAnsi="Times New Roman"/>
          <w:noProof/>
        </w:rPr>
        <w:t>.</w:t>
      </w:r>
      <w:r>
        <w:rPr>
          <w:rFonts w:ascii="Times New Roman" w:hAnsi="Times New Roman"/>
          <w:noProof/>
        </w:rPr>
        <w:t xml:space="preserve"> </w:t>
      </w:r>
      <w:r w:rsidR="00F209B3" w:rsidRPr="00534435">
        <w:rPr>
          <w:rFonts w:ascii="Times New Roman" w:hAnsi="Times New Roman"/>
        </w:rPr>
        <w:t xml:space="preserve">Based on </w:t>
      </w:r>
      <w:r w:rsidR="00F209B3">
        <w:rPr>
          <w:rFonts w:ascii="Times New Roman" w:hAnsi="Times New Roman"/>
        </w:rPr>
        <w:t xml:space="preserve">the </w:t>
      </w:r>
      <w:r w:rsidR="00F209B3" w:rsidRPr="00534435">
        <w:rPr>
          <w:rFonts w:ascii="Times New Roman" w:hAnsi="Times New Roman"/>
        </w:rPr>
        <w:t>system-le</w:t>
      </w:r>
      <w:r w:rsidR="00F209B3">
        <w:rPr>
          <w:rFonts w:ascii="Times New Roman" w:hAnsi="Times New Roman"/>
        </w:rPr>
        <w:t xml:space="preserve">vel simulation results (see </w:t>
      </w:r>
      <w:r w:rsidR="00F209B3" w:rsidRPr="00534435">
        <w:rPr>
          <w:rFonts w:ascii="Times New Roman" w:hAnsi="Times New Roman"/>
        </w:rPr>
        <w:t>Appendix</w:t>
      </w:r>
      <w:r w:rsidR="00F209B3">
        <w:rPr>
          <w:rFonts w:ascii="Times New Roman" w:hAnsi="Times New Roman"/>
        </w:rPr>
        <w:t xml:space="preserve"> B</w:t>
      </w:r>
      <w:r w:rsidR="00F209B3" w:rsidRPr="00534435">
        <w:rPr>
          <w:rFonts w:ascii="Times New Roman" w:hAnsi="Times New Roman"/>
        </w:rPr>
        <w:t xml:space="preserve">), the 5th percentile DL geometry </w:t>
      </w:r>
      <w:r w:rsidR="00F209B3" w:rsidRPr="00AA7A94">
        <w:rPr>
          <w:rFonts w:ascii="Times New Roman" w:hAnsi="Times New Roman"/>
        </w:rPr>
        <w:t xml:space="preserve">for 20 MHz bandwidth at </w:t>
      </w:r>
      <w:r w:rsidR="00F209B3">
        <w:rPr>
          <w:rFonts w:ascii="Times New Roman" w:hAnsi="Times New Roman"/>
        </w:rPr>
        <w:t>700M</w:t>
      </w:r>
      <w:r w:rsidR="00F209B3" w:rsidRPr="00AA7A94">
        <w:rPr>
          <w:rFonts w:ascii="Times New Roman" w:hAnsi="Times New Roman"/>
        </w:rPr>
        <w:t xml:space="preserve">Hz </w:t>
      </w:r>
      <w:r w:rsidR="00F209B3" w:rsidRPr="00534435">
        <w:rPr>
          <w:rFonts w:ascii="Times New Roman" w:hAnsi="Times New Roman"/>
        </w:rPr>
        <w:t>corresponds</w:t>
      </w:r>
      <w:r w:rsidR="00F209B3">
        <w:rPr>
          <w:rFonts w:ascii="Times New Roman" w:hAnsi="Times New Roman"/>
        </w:rPr>
        <w:t xml:space="preserve"> to SNR of -3</w:t>
      </w:r>
      <w:r w:rsidR="00F209B3" w:rsidRPr="00534435">
        <w:rPr>
          <w:rFonts w:ascii="Times New Roman" w:hAnsi="Times New Roman"/>
        </w:rPr>
        <w:t>.</w:t>
      </w:r>
      <w:r w:rsidR="00F209B3">
        <w:rPr>
          <w:rFonts w:ascii="Times New Roman" w:hAnsi="Times New Roman"/>
        </w:rPr>
        <w:t>67</w:t>
      </w:r>
      <w:r w:rsidR="00F209B3" w:rsidRPr="00534435">
        <w:rPr>
          <w:rFonts w:ascii="Times New Roman" w:hAnsi="Times New Roman"/>
        </w:rPr>
        <w:t xml:space="preserve"> </w:t>
      </w:r>
      <w:proofErr w:type="spellStart"/>
      <w:r w:rsidR="00F209B3" w:rsidRPr="00534435">
        <w:rPr>
          <w:rFonts w:ascii="Times New Roman" w:hAnsi="Times New Roman"/>
        </w:rPr>
        <w:t>dB.</w:t>
      </w:r>
      <w:proofErr w:type="spellEnd"/>
      <w:r w:rsidR="00F209B3" w:rsidRPr="00534435">
        <w:rPr>
          <w:rFonts w:ascii="Times New Roman" w:hAnsi="Times New Roman"/>
        </w:rPr>
        <w:t xml:space="preserve"> </w:t>
      </w:r>
      <w:r>
        <w:rPr>
          <w:rFonts w:ascii="Times New Roman" w:hAnsi="Times New Roman"/>
          <w:noProof/>
        </w:rPr>
        <w:t xml:space="preserve">As can be seen from </w:t>
      </w:r>
      <w:r>
        <w:rPr>
          <w:rFonts w:ascii="Times New Roman" w:hAnsi="Times New Roman"/>
          <w:noProof/>
        </w:rPr>
        <w:fldChar w:fldCharType="begin"/>
      </w:r>
      <w:r>
        <w:instrText xml:space="preserve"> REF _Ref510693657 \h </w:instrText>
      </w:r>
      <w:r>
        <w:rPr>
          <w:rFonts w:ascii="Times New Roman" w:hAnsi="Times New Roman"/>
          <w:noProof/>
        </w:rPr>
        <w:instrText xml:space="preserve"> \* MERGEFORMAT </w:instrText>
      </w:r>
      <w:r>
        <w:rPr>
          <w:rFonts w:ascii="Times New Roman" w:hAnsi="Times New Roman"/>
          <w:noProof/>
        </w:rPr>
      </w:r>
      <w:r>
        <w:rPr>
          <w:rFonts w:ascii="Times New Roman" w:hAnsi="Times New Roman"/>
          <w:noProof/>
        </w:rPr>
        <w:fldChar w:fldCharType="separate"/>
      </w:r>
      <w:r w:rsidR="00B2064E" w:rsidRPr="00CB6E6F">
        <w:rPr>
          <w:rFonts w:ascii="Times New Roman" w:hAnsi="Times New Roman"/>
        </w:rPr>
        <w:t xml:space="preserve">Figure </w:t>
      </w:r>
      <w:r w:rsidR="00B2064E">
        <w:rPr>
          <w:rFonts w:ascii="Times New Roman" w:hAnsi="Times New Roman"/>
          <w:noProof/>
        </w:rPr>
        <w:t>3</w:t>
      </w:r>
      <w:r>
        <w:rPr>
          <w:rFonts w:ascii="Times New Roman" w:hAnsi="Times New Roman"/>
          <w:noProof/>
        </w:rPr>
        <w:fldChar w:fldCharType="end"/>
      </w:r>
      <w:r>
        <w:rPr>
          <w:rFonts w:ascii="Times New Roman" w:hAnsi="Times New Roman"/>
          <w:noProof/>
        </w:rPr>
        <w:t xml:space="preserve">, </w:t>
      </w:r>
      <w:r w:rsidRPr="009173FC">
        <w:rPr>
          <w:rFonts w:ascii="Times New Roman" w:hAnsi="Times New Roman"/>
          <w:noProof/>
        </w:rPr>
        <w:t>regardless of the DCI size, the PDCCH BLER performance doesn’t meet the URLLC requirement of 10</w:t>
      </w:r>
      <w:r w:rsidRPr="009173FC">
        <w:rPr>
          <w:rFonts w:ascii="Times New Roman" w:hAnsi="Times New Roman"/>
          <w:noProof/>
          <w:vertAlign w:val="superscript"/>
        </w:rPr>
        <w:t>-5</w:t>
      </w:r>
      <w:r w:rsidRPr="009173FC">
        <w:rPr>
          <w:rFonts w:ascii="Times New Roman" w:hAnsi="Times New Roman"/>
          <w:noProof/>
        </w:rPr>
        <w:t xml:space="preserve"> </w:t>
      </w:r>
      <w:r>
        <w:rPr>
          <w:rFonts w:ascii="Times New Roman" w:hAnsi="Times New Roman"/>
          <w:noProof/>
        </w:rPr>
        <w:t xml:space="preserve">even </w:t>
      </w:r>
      <w:r w:rsidRPr="009173FC">
        <w:rPr>
          <w:rFonts w:ascii="Times New Roman" w:hAnsi="Times New Roman"/>
          <w:noProof/>
        </w:rPr>
        <w:t xml:space="preserve">with the </w:t>
      </w:r>
      <w:r>
        <w:rPr>
          <w:rFonts w:ascii="Times New Roman" w:hAnsi="Times New Roman"/>
          <w:noProof/>
        </w:rPr>
        <w:t>aggregation level of 16</w:t>
      </w:r>
      <w:r w:rsidRPr="009173FC">
        <w:rPr>
          <w:rFonts w:ascii="Times New Roman" w:hAnsi="Times New Roman"/>
          <w:noProof/>
        </w:rPr>
        <w:t xml:space="preserve"> for the case of one-shot transmission.</w:t>
      </w:r>
      <w:r>
        <w:rPr>
          <w:rFonts w:ascii="Times New Roman" w:hAnsi="Times New Roman"/>
          <w:noProof/>
        </w:rPr>
        <w:t xml:space="preserve"> This can be partly attributed to the loss of receive diversy gain and antenna gain due to the use of only two receive antennas. Therefore, other complementary mechanisms such as PDCCH repetition with soft combining </w:t>
      </w:r>
      <w:r>
        <w:rPr>
          <w:rFonts w:ascii="Times New Roman" w:hAnsi="Times New Roman"/>
          <w:noProof/>
        </w:rPr>
        <w:fldChar w:fldCharType="begin"/>
      </w:r>
      <w:r>
        <w:rPr>
          <w:rFonts w:ascii="Times New Roman" w:hAnsi="Times New Roman"/>
          <w:noProof/>
        </w:rPr>
        <w:instrText xml:space="preserve"> REF _Ref510785612 \r \h </w:instrText>
      </w:r>
      <w:r>
        <w:rPr>
          <w:rFonts w:ascii="Times New Roman" w:hAnsi="Times New Roman"/>
          <w:noProof/>
        </w:rPr>
      </w:r>
      <w:r>
        <w:rPr>
          <w:rFonts w:ascii="Times New Roman" w:hAnsi="Times New Roman"/>
          <w:noProof/>
        </w:rPr>
        <w:fldChar w:fldCharType="separate"/>
      </w:r>
      <w:r w:rsidR="00B2064E">
        <w:rPr>
          <w:rFonts w:ascii="Times New Roman" w:hAnsi="Times New Roman"/>
          <w:noProof/>
        </w:rPr>
        <w:t>[5]</w:t>
      </w:r>
      <w:r>
        <w:rPr>
          <w:rFonts w:ascii="Times New Roman" w:hAnsi="Times New Roman"/>
          <w:noProof/>
        </w:rPr>
        <w:fldChar w:fldCharType="end"/>
      </w:r>
      <w:r>
        <w:rPr>
          <w:rFonts w:ascii="Times New Roman" w:hAnsi="Times New Roman"/>
          <w:noProof/>
        </w:rPr>
        <w:t xml:space="preserve"> and/or wideband RS to improve channel estimation and/or using the HARQ mechanism are needed to meet the stringent requirement for URLLC applications. </w:t>
      </w:r>
    </w:p>
    <w:p w14:paraId="27B74D87" w14:textId="7B01659A" w:rsidR="00E37A6E" w:rsidRDefault="00E37A6E" w:rsidP="00E37A6E">
      <w:pPr>
        <w:spacing w:before="240" w:line="240" w:lineRule="auto"/>
        <w:jc w:val="both"/>
        <w:rPr>
          <w:rFonts w:ascii="Times New Roman" w:hAnsi="Times New Roman"/>
          <w:i/>
          <w:noProof/>
        </w:rPr>
      </w:pPr>
      <w:r w:rsidRPr="003E472A">
        <w:rPr>
          <w:rFonts w:ascii="Times New Roman" w:hAnsi="Times New Roman"/>
          <w:b/>
          <w:i/>
          <w:noProof/>
          <w:u w:val="single"/>
        </w:rPr>
        <w:t>Proposal</w:t>
      </w:r>
      <w:r>
        <w:rPr>
          <w:rFonts w:ascii="Times New Roman" w:hAnsi="Times New Roman"/>
          <w:b/>
          <w:i/>
          <w:noProof/>
          <w:u w:val="single"/>
        </w:rPr>
        <w:t xml:space="preserve"> 1</w:t>
      </w:r>
      <w:r w:rsidRPr="003E472A">
        <w:rPr>
          <w:rFonts w:ascii="Times New Roman" w:hAnsi="Times New Roman"/>
          <w:b/>
          <w:i/>
          <w:noProof/>
          <w:u w:val="single"/>
        </w:rPr>
        <w:t>:</w:t>
      </w:r>
      <w:r w:rsidRPr="003E472A">
        <w:rPr>
          <w:rFonts w:ascii="Times New Roman" w:hAnsi="Times New Roman"/>
          <w:b/>
          <w:i/>
          <w:noProof/>
        </w:rPr>
        <w:t xml:space="preserve"> </w:t>
      </w:r>
      <w:r w:rsidRPr="001770DF">
        <w:rPr>
          <w:rFonts w:ascii="Times New Roman" w:hAnsi="Times New Roman"/>
          <w:i/>
          <w:noProof/>
        </w:rPr>
        <w:t>NR should support the compact DCI as one solution to achieve the BLER perfomance target for URLLC.</w:t>
      </w:r>
    </w:p>
    <w:p w14:paraId="7FA3B363" w14:textId="77777777" w:rsidR="00E37A6E" w:rsidRDefault="00E37A6E" w:rsidP="00E37A6E">
      <w:pPr>
        <w:spacing w:before="240" w:line="240" w:lineRule="auto"/>
        <w:jc w:val="both"/>
        <w:rPr>
          <w:rFonts w:ascii="Times New Roman" w:hAnsi="Times New Roman"/>
          <w:sz w:val="20"/>
        </w:rPr>
      </w:pPr>
    </w:p>
    <w:p w14:paraId="262BC833" w14:textId="2AB0CB3F" w:rsidR="00126220" w:rsidRPr="00534435" w:rsidRDefault="00E37A6E" w:rsidP="00B75AB3">
      <w:pPr>
        <w:spacing w:line="240" w:lineRule="auto"/>
        <w:jc w:val="center"/>
        <w:rPr>
          <w:rFonts w:ascii="Times New Roman" w:hAnsi="Times New Roman"/>
          <w:sz w:val="20"/>
        </w:rPr>
      </w:pPr>
      <w:r w:rsidRPr="00E37A6E">
        <w:rPr>
          <w:noProof/>
        </w:rPr>
        <w:drawing>
          <wp:inline distT="0" distB="0" distL="0" distR="0" wp14:anchorId="798C779F" wp14:editId="6DD54B25">
            <wp:extent cx="6120765" cy="4299351"/>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120765" cy="4299351"/>
                    </a:xfrm>
                    <a:prstGeom prst="rect">
                      <a:avLst/>
                    </a:prstGeom>
                    <a:noFill/>
                    <a:ln>
                      <a:noFill/>
                    </a:ln>
                  </pic:spPr>
                </pic:pic>
              </a:graphicData>
            </a:graphic>
          </wp:inline>
        </w:drawing>
      </w:r>
    </w:p>
    <w:p w14:paraId="10624D7B" w14:textId="3B2F7B65" w:rsidR="00B75AB3" w:rsidRPr="00534435" w:rsidRDefault="00B75AB3" w:rsidP="00B75AB3">
      <w:pPr>
        <w:pStyle w:val="Caption"/>
        <w:rPr>
          <w:rFonts w:ascii="Times New Roman" w:hAnsi="Times New Roman"/>
        </w:rPr>
      </w:pPr>
      <w:bookmarkStart w:id="2" w:name="_Ref510690967"/>
      <w:r w:rsidRPr="00534435">
        <w:rPr>
          <w:rFonts w:ascii="Times New Roman" w:hAnsi="Times New Roman"/>
        </w:rPr>
        <w:t xml:space="preserve">Figure </w:t>
      </w:r>
      <w:r w:rsidRPr="00534435">
        <w:rPr>
          <w:rFonts w:ascii="Times New Roman" w:hAnsi="Times New Roman"/>
        </w:rPr>
        <w:fldChar w:fldCharType="begin"/>
      </w:r>
      <w:r w:rsidRPr="00534435">
        <w:rPr>
          <w:rFonts w:ascii="Times New Roman" w:hAnsi="Times New Roman"/>
        </w:rPr>
        <w:instrText xml:space="preserve"> SEQ Figure \* ARABIC </w:instrText>
      </w:r>
      <w:r w:rsidRPr="00534435">
        <w:rPr>
          <w:rFonts w:ascii="Times New Roman" w:hAnsi="Times New Roman"/>
        </w:rPr>
        <w:fldChar w:fldCharType="separate"/>
      </w:r>
      <w:r w:rsidR="00B2064E">
        <w:rPr>
          <w:rFonts w:ascii="Times New Roman" w:hAnsi="Times New Roman"/>
          <w:noProof/>
        </w:rPr>
        <w:t>1</w:t>
      </w:r>
      <w:r w:rsidRPr="00534435">
        <w:rPr>
          <w:rFonts w:ascii="Times New Roman" w:hAnsi="Times New Roman"/>
        </w:rPr>
        <w:fldChar w:fldCharType="end"/>
      </w:r>
      <w:bookmarkEnd w:id="2"/>
      <w:r w:rsidRPr="00534435">
        <w:rPr>
          <w:rFonts w:ascii="Times New Roman" w:hAnsi="Times New Roman"/>
        </w:rPr>
        <w:t xml:space="preserve">. </w:t>
      </w:r>
      <w:r>
        <w:rPr>
          <w:rFonts w:ascii="Times New Roman" w:hAnsi="Times New Roman"/>
        </w:rPr>
        <w:t>P</w:t>
      </w:r>
      <w:r w:rsidRPr="00534435">
        <w:rPr>
          <w:rFonts w:ascii="Times New Roman" w:hAnsi="Times New Roman"/>
        </w:rPr>
        <w:t xml:space="preserve">erformance of PDCCH with various DCI sizes for </w:t>
      </w:r>
      <w:r>
        <w:rPr>
          <w:rFonts w:ascii="Times New Roman" w:hAnsi="Times New Roman"/>
        </w:rPr>
        <w:t>4GHz &amp; AL=</w:t>
      </w:r>
      <w:r w:rsidRPr="00534435">
        <w:rPr>
          <w:rFonts w:ascii="Times New Roman" w:hAnsi="Times New Roman"/>
        </w:rPr>
        <w:t xml:space="preserve"> 8</w:t>
      </w:r>
    </w:p>
    <w:p w14:paraId="57075867" w14:textId="77777777" w:rsidR="00B75AB3" w:rsidRPr="00B75AB3" w:rsidRDefault="00B75AB3" w:rsidP="00B75AB3">
      <w:pPr>
        <w:spacing w:before="240"/>
        <w:jc w:val="both"/>
        <w:rPr>
          <w:rFonts w:ascii="Times New Roman" w:hAnsi="Times New Roman"/>
          <w:b/>
          <w:i/>
        </w:rPr>
      </w:pPr>
    </w:p>
    <w:p w14:paraId="6B568FC6" w14:textId="6EC92CDD" w:rsidR="00EC6767" w:rsidRPr="00534435" w:rsidRDefault="00E37A6E" w:rsidP="00A15C00">
      <w:pPr>
        <w:jc w:val="center"/>
        <w:rPr>
          <w:rFonts w:ascii="Times New Roman" w:hAnsi="Times New Roman"/>
        </w:rPr>
      </w:pPr>
      <w:r w:rsidRPr="00E37A6E">
        <w:rPr>
          <w:noProof/>
        </w:rPr>
        <w:lastRenderedPageBreak/>
        <w:drawing>
          <wp:inline distT="0" distB="0" distL="0" distR="0" wp14:anchorId="73A52D8F" wp14:editId="0FE8BDE1">
            <wp:extent cx="6120765" cy="419061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120765" cy="4190610"/>
                    </a:xfrm>
                    <a:prstGeom prst="rect">
                      <a:avLst/>
                    </a:prstGeom>
                    <a:noFill/>
                    <a:ln>
                      <a:noFill/>
                    </a:ln>
                  </pic:spPr>
                </pic:pic>
              </a:graphicData>
            </a:graphic>
          </wp:inline>
        </w:drawing>
      </w:r>
    </w:p>
    <w:p w14:paraId="09520ADB" w14:textId="7202C439" w:rsidR="00AB0147" w:rsidRDefault="00EC6767" w:rsidP="00E37A6E">
      <w:pPr>
        <w:pStyle w:val="Caption"/>
      </w:pPr>
      <w:bookmarkStart w:id="3" w:name="_Ref510691089"/>
      <w:r w:rsidRPr="00534435">
        <w:rPr>
          <w:rFonts w:ascii="Times New Roman" w:hAnsi="Times New Roman"/>
        </w:rPr>
        <w:t xml:space="preserve">Figure </w:t>
      </w:r>
      <w:r w:rsidRPr="00534435">
        <w:rPr>
          <w:rFonts w:ascii="Times New Roman" w:hAnsi="Times New Roman"/>
        </w:rPr>
        <w:fldChar w:fldCharType="begin"/>
      </w:r>
      <w:r w:rsidRPr="00534435">
        <w:rPr>
          <w:rFonts w:ascii="Times New Roman" w:hAnsi="Times New Roman"/>
        </w:rPr>
        <w:instrText xml:space="preserve"> SEQ Figure \* ARABIC </w:instrText>
      </w:r>
      <w:r w:rsidRPr="00534435">
        <w:rPr>
          <w:rFonts w:ascii="Times New Roman" w:hAnsi="Times New Roman"/>
        </w:rPr>
        <w:fldChar w:fldCharType="separate"/>
      </w:r>
      <w:r w:rsidR="00B2064E">
        <w:rPr>
          <w:rFonts w:ascii="Times New Roman" w:hAnsi="Times New Roman"/>
          <w:noProof/>
        </w:rPr>
        <w:t>2</w:t>
      </w:r>
      <w:r w:rsidRPr="00534435">
        <w:rPr>
          <w:rFonts w:ascii="Times New Roman" w:hAnsi="Times New Roman"/>
        </w:rPr>
        <w:fldChar w:fldCharType="end"/>
      </w:r>
      <w:bookmarkEnd w:id="3"/>
      <w:r w:rsidRPr="00534435">
        <w:rPr>
          <w:rFonts w:ascii="Times New Roman" w:hAnsi="Times New Roman"/>
        </w:rPr>
        <w:t xml:space="preserve">. </w:t>
      </w:r>
      <w:r w:rsidR="00EE2D7F">
        <w:rPr>
          <w:rFonts w:ascii="Times New Roman" w:hAnsi="Times New Roman"/>
        </w:rPr>
        <w:t>P</w:t>
      </w:r>
      <w:r w:rsidR="00B96C1C" w:rsidRPr="00534435">
        <w:rPr>
          <w:rFonts w:ascii="Times New Roman" w:hAnsi="Times New Roman"/>
        </w:rPr>
        <w:t xml:space="preserve">erformance of PDCCH with various DCI sizes for </w:t>
      </w:r>
      <w:r w:rsidR="00CB6E6F">
        <w:rPr>
          <w:rFonts w:ascii="Times New Roman" w:hAnsi="Times New Roman"/>
        </w:rPr>
        <w:t>4GHz &amp; AL= 16</w:t>
      </w:r>
      <w:r w:rsidR="00E37A6E" w:rsidRPr="00E37A6E">
        <w:rPr>
          <w:b w:val="0"/>
          <w:bCs w:val="0"/>
          <w:noProof/>
        </w:rPr>
        <w:t xml:space="preserve"> </w:t>
      </w:r>
      <w:r w:rsidR="00E37A6E" w:rsidRPr="00E37A6E">
        <w:rPr>
          <w:noProof/>
        </w:rPr>
        <w:drawing>
          <wp:inline distT="0" distB="0" distL="0" distR="0" wp14:anchorId="0610A05C" wp14:editId="7A198483">
            <wp:extent cx="6120765" cy="419061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120765" cy="4190610"/>
                    </a:xfrm>
                    <a:prstGeom prst="rect">
                      <a:avLst/>
                    </a:prstGeom>
                    <a:noFill/>
                    <a:ln>
                      <a:noFill/>
                    </a:ln>
                  </pic:spPr>
                </pic:pic>
              </a:graphicData>
            </a:graphic>
          </wp:inline>
        </w:drawing>
      </w:r>
    </w:p>
    <w:p w14:paraId="1F07DBDD" w14:textId="39FED416" w:rsidR="001770DF" w:rsidRPr="00E37A6E" w:rsidRDefault="00AB0147" w:rsidP="00E37A6E">
      <w:pPr>
        <w:pStyle w:val="Caption"/>
        <w:rPr>
          <w:rFonts w:ascii="Times New Roman" w:hAnsi="Times New Roman"/>
        </w:rPr>
      </w:pPr>
      <w:bookmarkStart w:id="4" w:name="_Ref510693657"/>
      <w:r w:rsidRPr="00CB6E6F">
        <w:rPr>
          <w:rFonts w:ascii="Times New Roman" w:hAnsi="Times New Roman"/>
        </w:rPr>
        <w:t xml:space="preserve">Figure </w:t>
      </w:r>
      <w:r w:rsidRPr="00CB6E6F">
        <w:rPr>
          <w:rFonts w:ascii="Times New Roman" w:hAnsi="Times New Roman"/>
        </w:rPr>
        <w:fldChar w:fldCharType="begin"/>
      </w:r>
      <w:r w:rsidRPr="00CB6E6F">
        <w:rPr>
          <w:rFonts w:ascii="Times New Roman" w:hAnsi="Times New Roman"/>
        </w:rPr>
        <w:instrText xml:space="preserve"> SEQ Figure \* ARABIC </w:instrText>
      </w:r>
      <w:r w:rsidRPr="00CB6E6F">
        <w:rPr>
          <w:rFonts w:ascii="Times New Roman" w:hAnsi="Times New Roman"/>
        </w:rPr>
        <w:fldChar w:fldCharType="separate"/>
      </w:r>
      <w:r w:rsidR="00B2064E">
        <w:rPr>
          <w:rFonts w:ascii="Times New Roman" w:hAnsi="Times New Roman"/>
          <w:noProof/>
        </w:rPr>
        <w:t>3</w:t>
      </w:r>
      <w:r w:rsidRPr="00CB6E6F">
        <w:rPr>
          <w:rFonts w:ascii="Times New Roman" w:hAnsi="Times New Roman"/>
        </w:rPr>
        <w:fldChar w:fldCharType="end"/>
      </w:r>
      <w:bookmarkEnd w:id="4"/>
      <w:r w:rsidR="00CB6E6F" w:rsidRPr="00CB6E6F">
        <w:rPr>
          <w:rFonts w:ascii="Times New Roman" w:hAnsi="Times New Roman"/>
        </w:rPr>
        <w:t>. Performance of PDCCH with various DCI sizes for 700MHz &amp; AL= 16</w:t>
      </w:r>
    </w:p>
    <w:p w14:paraId="0F101C17" w14:textId="290313E7" w:rsidR="00CC0866" w:rsidRPr="001770DF" w:rsidRDefault="00A34CC8" w:rsidP="001770DF">
      <w:pPr>
        <w:pStyle w:val="Heading1"/>
        <w:rPr>
          <w:rFonts w:ascii="Times New Roman" w:hAnsi="Times New Roman"/>
          <w:b/>
        </w:rPr>
      </w:pPr>
      <w:r w:rsidRPr="00534435">
        <w:rPr>
          <w:rFonts w:ascii="Times New Roman" w:hAnsi="Times New Roman"/>
          <w:b/>
        </w:rPr>
        <w:lastRenderedPageBreak/>
        <w:t>Summary</w:t>
      </w:r>
    </w:p>
    <w:p w14:paraId="4FE2FB0F" w14:textId="63D800C0" w:rsidR="00102B96" w:rsidRDefault="00CD3CF9" w:rsidP="00057921">
      <w:pPr>
        <w:spacing w:line="240" w:lineRule="auto"/>
        <w:jc w:val="both"/>
        <w:rPr>
          <w:rFonts w:ascii="Times New Roman" w:hAnsi="Times New Roman"/>
        </w:rPr>
      </w:pPr>
      <w:r w:rsidRPr="00534435">
        <w:rPr>
          <w:rFonts w:ascii="Times New Roman" w:hAnsi="Times New Roman"/>
        </w:rPr>
        <w:t>In t</w:t>
      </w:r>
      <w:r w:rsidR="00102B96" w:rsidRPr="00534435">
        <w:rPr>
          <w:rFonts w:ascii="Times New Roman" w:hAnsi="Times New Roman"/>
        </w:rPr>
        <w:t>his contribution</w:t>
      </w:r>
      <w:r w:rsidRPr="00534435">
        <w:rPr>
          <w:rFonts w:ascii="Times New Roman" w:hAnsi="Times New Roman"/>
        </w:rPr>
        <w:t>,</w:t>
      </w:r>
      <w:r w:rsidR="00102B96" w:rsidRPr="00534435">
        <w:rPr>
          <w:rFonts w:ascii="Times New Roman" w:hAnsi="Times New Roman"/>
        </w:rPr>
        <w:t xml:space="preserve"> </w:t>
      </w:r>
      <w:r w:rsidR="001770DF">
        <w:rPr>
          <w:rFonts w:ascii="Times New Roman" w:hAnsi="Times New Roman"/>
        </w:rPr>
        <w:t xml:space="preserve">we discussed the contents of the compact DCI for URLLC. The </w:t>
      </w:r>
      <w:r w:rsidRPr="00534435">
        <w:rPr>
          <w:rFonts w:ascii="Times New Roman" w:hAnsi="Times New Roman"/>
        </w:rPr>
        <w:t>simulation results were presented for the performance of compact DCI for URLLC applications</w:t>
      </w:r>
      <w:r w:rsidR="00057921">
        <w:rPr>
          <w:rFonts w:ascii="Times New Roman" w:hAnsi="Times New Roman"/>
        </w:rPr>
        <w:t xml:space="preserve"> using the agreed evaluation assumptions</w:t>
      </w:r>
      <w:r w:rsidR="00D9533D" w:rsidRPr="00534435">
        <w:rPr>
          <w:rFonts w:ascii="Times New Roman" w:hAnsi="Times New Roman"/>
        </w:rPr>
        <w:t xml:space="preserve">. </w:t>
      </w:r>
      <w:r w:rsidRPr="00534435">
        <w:rPr>
          <w:rFonts w:ascii="Times New Roman" w:hAnsi="Times New Roman"/>
        </w:rPr>
        <w:t>T</w:t>
      </w:r>
      <w:r w:rsidR="00D9533D" w:rsidRPr="00534435">
        <w:rPr>
          <w:rFonts w:ascii="Times New Roman" w:hAnsi="Times New Roman"/>
        </w:rPr>
        <w:t xml:space="preserve">he following </w:t>
      </w:r>
      <w:r w:rsidRPr="00534435">
        <w:rPr>
          <w:rFonts w:ascii="Times New Roman" w:hAnsi="Times New Roman"/>
        </w:rPr>
        <w:t>observations are concluded from the simulation results</w:t>
      </w:r>
      <w:r w:rsidR="00D9533D" w:rsidRPr="00534435">
        <w:rPr>
          <w:rFonts w:ascii="Times New Roman" w:hAnsi="Times New Roman"/>
        </w:rPr>
        <w:t>:</w:t>
      </w:r>
    </w:p>
    <w:p w14:paraId="70A19FE3" w14:textId="037FB504" w:rsidR="001770DF" w:rsidRPr="00534435" w:rsidRDefault="001770DF" w:rsidP="00EE6AF3">
      <w:pPr>
        <w:spacing w:before="240" w:line="240" w:lineRule="auto"/>
        <w:jc w:val="both"/>
        <w:rPr>
          <w:rFonts w:ascii="Times New Roman" w:hAnsi="Times New Roman"/>
        </w:rPr>
      </w:pPr>
      <w:r>
        <w:rPr>
          <w:rFonts w:ascii="Times New Roman" w:hAnsi="Times New Roman"/>
          <w:b/>
          <w:i/>
          <w:u w:val="single"/>
        </w:rPr>
        <w:t>Observat</w:t>
      </w:r>
      <w:r w:rsidRPr="001770DF">
        <w:rPr>
          <w:rFonts w:ascii="Times New Roman" w:hAnsi="Times New Roman"/>
          <w:b/>
          <w:i/>
          <w:u w:val="single"/>
        </w:rPr>
        <w:t>i</w:t>
      </w:r>
      <w:r>
        <w:rPr>
          <w:rFonts w:ascii="Times New Roman" w:hAnsi="Times New Roman"/>
          <w:b/>
          <w:i/>
          <w:u w:val="single"/>
        </w:rPr>
        <w:t>o</w:t>
      </w:r>
      <w:r w:rsidRPr="001770DF">
        <w:rPr>
          <w:rFonts w:ascii="Times New Roman" w:hAnsi="Times New Roman"/>
          <w:b/>
          <w:i/>
          <w:u w:val="single"/>
        </w:rPr>
        <w:t>n 1</w:t>
      </w:r>
      <w:r w:rsidRPr="001770DF">
        <w:rPr>
          <w:rFonts w:ascii="Times New Roman" w:hAnsi="Times New Roman"/>
          <w:i/>
        </w:rPr>
        <w:t>: At least 10 bits could be saved in the compact DCI from DCI formats 0_0 or 1_0.</w:t>
      </w:r>
    </w:p>
    <w:p w14:paraId="2FFFB901" w14:textId="78AF5219" w:rsidR="00AC2139" w:rsidRDefault="00B75AB3" w:rsidP="00B75AB3">
      <w:pPr>
        <w:spacing w:before="240"/>
        <w:jc w:val="both"/>
        <w:rPr>
          <w:rFonts w:ascii="Times New Roman" w:hAnsi="Times New Roman"/>
          <w:b/>
          <w:i/>
        </w:rPr>
      </w:pPr>
      <w:bookmarkStart w:id="5" w:name="_Ref455734493"/>
      <w:bookmarkStart w:id="6" w:name="_Ref434502751"/>
      <w:bookmarkStart w:id="7" w:name="_Ref419296613"/>
      <w:bookmarkStart w:id="8" w:name="_Ref434227915"/>
      <w:bookmarkStart w:id="9" w:name="_Ref434501473"/>
      <w:r w:rsidRPr="00B75AB3">
        <w:rPr>
          <w:rFonts w:ascii="Times New Roman" w:hAnsi="Times New Roman"/>
          <w:b/>
          <w:i/>
          <w:u w:val="single"/>
        </w:rPr>
        <w:t xml:space="preserve">Observation </w:t>
      </w:r>
      <w:r w:rsidR="001770DF">
        <w:rPr>
          <w:rFonts w:ascii="Times New Roman" w:hAnsi="Times New Roman"/>
          <w:b/>
          <w:i/>
          <w:u w:val="single"/>
        </w:rPr>
        <w:t>2</w:t>
      </w:r>
      <w:r w:rsidRPr="00B75AB3">
        <w:rPr>
          <w:rFonts w:ascii="Times New Roman" w:hAnsi="Times New Roman"/>
          <w:b/>
          <w:i/>
          <w:u w:val="single"/>
        </w:rPr>
        <w:t>:</w:t>
      </w:r>
      <w:r w:rsidRPr="00B75AB3">
        <w:rPr>
          <w:rFonts w:ascii="Times New Roman" w:hAnsi="Times New Roman"/>
          <w:b/>
          <w:i/>
        </w:rPr>
        <w:t xml:space="preserve"> </w:t>
      </w:r>
      <w:r w:rsidRPr="001770DF">
        <w:rPr>
          <w:rFonts w:ascii="Times New Roman" w:hAnsi="Times New Roman"/>
          <w:i/>
        </w:rPr>
        <w:t>Compact DCI provides about 1 dB gain for URLLC.</w:t>
      </w:r>
      <w:r w:rsidRPr="00B75AB3">
        <w:rPr>
          <w:rFonts w:ascii="Times New Roman" w:hAnsi="Times New Roman"/>
          <w:b/>
          <w:i/>
        </w:rPr>
        <w:t xml:space="preserve">  </w:t>
      </w:r>
    </w:p>
    <w:p w14:paraId="2B29F655" w14:textId="761F5995" w:rsidR="00B75AB3" w:rsidRDefault="001770DF" w:rsidP="00796318">
      <w:pPr>
        <w:spacing w:before="240" w:line="240" w:lineRule="auto"/>
        <w:jc w:val="both"/>
        <w:rPr>
          <w:rFonts w:ascii="Times New Roman" w:hAnsi="Times New Roman"/>
          <w:b/>
          <w:i/>
          <w:noProof/>
          <w:u w:val="single"/>
        </w:rPr>
      </w:pPr>
      <w:r>
        <w:rPr>
          <w:rFonts w:ascii="Times New Roman" w:hAnsi="Times New Roman"/>
          <w:b/>
          <w:i/>
          <w:u w:val="single"/>
        </w:rPr>
        <w:t>Observation 3</w:t>
      </w:r>
      <w:r w:rsidR="00796318" w:rsidRPr="00B75AB3">
        <w:rPr>
          <w:rFonts w:ascii="Times New Roman" w:hAnsi="Times New Roman"/>
          <w:b/>
          <w:i/>
          <w:u w:val="single"/>
        </w:rPr>
        <w:t>:</w:t>
      </w:r>
      <w:r w:rsidR="00796318" w:rsidRPr="00B75AB3">
        <w:rPr>
          <w:rFonts w:ascii="Times New Roman" w:hAnsi="Times New Roman"/>
          <w:b/>
          <w:i/>
        </w:rPr>
        <w:t xml:space="preserve"> </w:t>
      </w:r>
      <w:r w:rsidR="00796318" w:rsidRPr="001770DF">
        <w:rPr>
          <w:rFonts w:ascii="Times New Roman" w:hAnsi="Times New Roman"/>
          <w:i/>
        </w:rPr>
        <w:t>Channel estimation error is a significant source of performance degradation for URLLC</w:t>
      </w:r>
      <w:r>
        <w:rPr>
          <w:rFonts w:ascii="Times New Roman" w:hAnsi="Times New Roman"/>
          <w:i/>
        </w:rPr>
        <w:t>.</w:t>
      </w:r>
    </w:p>
    <w:p w14:paraId="09CE0D1D" w14:textId="7C59A1EA" w:rsidR="00E37A6E" w:rsidRPr="00E37A6E" w:rsidRDefault="00B75AB3" w:rsidP="001770DF">
      <w:pPr>
        <w:spacing w:before="240" w:line="240" w:lineRule="auto"/>
        <w:jc w:val="both"/>
        <w:rPr>
          <w:rFonts w:ascii="Times New Roman" w:hAnsi="Times New Roman"/>
          <w:i/>
          <w:noProof/>
        </w:rPr>
      </w:pPr>
      <w:r w:rsidRPr="003E472A">
        <w:rPr>
          <w:rFonts w:ascii="Times New Roman" w:hAnsi="Times New Roman"/>
          <w:b/>
          <w:i/>
          <w:noProof/>
          <w:u w:val="single"/>
        </w:rPr>
        <w:t>Proposal</w:t>
      </w:r>
      <w:r w:rsidR="001770DF">
        <w:rPr>
          <w:rFonts w:ascii="Times New Roman" w:hAnsi="Times New Roman"/>
          <w:b/>
          <w:i/>
          <w:noProof/>
          <w:u w:val="single"/>
        </w:rPr>
        <w:t xml:space="preserve"> 1</w:t>
      </w:r>
      <w:r w:rsidRPr="003E472A">
        <w:rPr>
          <w:rFonts w:ascii="Times New Roman" w:hAnsi="Times New Roman"/>
          <w:b/>
          <w:i/>
          <w:noProof/>
          <w:u w:val="single"/>
        </w:rPr>
        <w:t>:</w:t>
      </w:r>
      <w:r w:rsidRPr="003E472A">
        <w:rPr>
          <w:rFonts w:ascii="Times New Roman" w:hAnsi="Times New Roman"/>
          <w:b/>
          <w:i/>
          <w:noProof/>
        </w:rPr>
        <w:t xml:space="preserve"> </w:t>
      </w:r>
      <w:r w:rsidRPr="001770DF">
        <w:rPr>
          <w:rFonts w:ascii="Times New Roman" w:hAnsi="Times New Roman"/>
          <w:i/>
          <w:noProof/>
        </w:rPr>
        <w:t>NR should support the compact DCI as one solution to achieve the BLER perfomance target for URLLC.</w:t>
      </w:r>
    </w:p>
    <w:p w14:paraId="2A5D6303" w14:textId="18F8624D" w:rsidR="00A537F1" w:rsidRPr="00534435" w:rsidRDefault="00912BCE" w:rsidP="00F579A9">
      <w:pPr>
        <w:pStyle w:val="Heading1"/>
        <w:rPr>
          <w:rFonts w:ascii="Times New Roman" w:hAnsi="Times New Roman"/>
          <w:b/>
        </w:rPr>
      </w:pPr>
      <w:r w:rsidRPr="00534435">
        <w:rPr>
          <w:rFonts w:ascii="Times New Roman" w:hAnsi="Times New Roman"/>
          <w:b/>
        </w:rPr>
        <w:t>References</w:t>
      </w:r>
    </w:p>
    <w:p w14:paraId="447D6D7B" w14:textId="5CA3B632" w:rsidR="001770DF" w:rsidRDefault="001770DF" w:rsidP="001770DF">
      <w:pPr>
        <w:pStyle w:val="ListParagraph"/>
        <w:numPr>
          <w:ilvl w:val="0"/>
          <w:numId w:val="35"/>
        </w:numPr>
        <w:spacing w:before="120"/>
        <w:contextualSpacing/>
        <w:jc w:val="both"/>
        <w:rPr>
          <w:rFonts w:ascii="Times New Roman" w:hAnsi="Times New Roman"/>
        </w:rPr>
      </w:pPr>
      <w:bookmarkStart w:id="10" w:name="_Ref510595808"/>
      <w:bookmarkEnd w:id="5"/>
      <w:bookmarkEnd w:id="6"/>
      <w:bookmarkEnd w:id="7"/>
      <w:bookmarkEnd w:id="8"/>
      <w:bookmarkEnd w:id="9"/>
      <w:r>
        <w:rPr>
          <w:rFonts w:ascii="Times New Roman" w:hAnsi="Times New Roman"/>
        </w:rPr>
        <w:t>Chairman’s Notes, 3GPP TSG RAN WG1 #92 Meeting, Athens, Greece, Feb. 2018.</w:t>
      </w:r>
      <w:bookmarkEnd w:id="10"/>
    </w:p>
    <w:p w14:paraId="1ADDCEB8" w14:textId="77777777" w:rsidR="001770DF" w:rsidRDefault="001770DF" w:rsidP="001770DF">
      <w:pPr>
        <w:pStyle w:val="ListParagraph"/>
        <w:numPr>
          <w:ilvl w:val="0"/>
          <w:numId w:val="35"/>
        </w:numPr>
        <w:spacing w:before="120"/>
        <w:contextualSpacing/>
        <w:jc w:val="both"/>
        <w:rPr>
          <w:rFonts w:ascii="Times New Roman" w:hAnsi="Times New Roman"/>
        </w:rPr>
      </w:pPr>
      <w:bookmarkStart w:id="11" w:name="_Ref510425789"/>
      <w:r>
        <w:rPr>
          <w:rFonts w:ascii="Times New Roman" w:hAnsi="Times New Roman"/>
        </w:rPr>
        <w:t>R1-1803553, 3GPP TS 38.212, NR; Physical layer procedures for data, v15.0.1, Mar. 2018.</w:t>
      </w:r>
      <w:bookmarkEnd w:id="11"/>
      <w:r>
        <w:rPr>
          <w:rFonts w:ascii="Times New Roman" w:hAnsi="Times New Roman"/>
        </w:rPr>
        <w:t xml:space="preserve"> </w:t>
      </w:r>
    </w:p>
    <w:p w14:paraId="4A5023D0" w14:textId="77777777" w:rsidR="001770DF" w:rsidRPr="00066D3E" w:rsidRDefault="001770DF" w:rsidP="001770DF">
      <w:pPr>
        <w:pStyle w:val="ListParagraph"/>
        <w:numPr>
          <w:ilvl w:val="0"/>
          <w:numId w:val="35"/>
        </w:numPr>
        <w:spacing w:before="120"/>
        <w:contextualSpacing/>
        <w:jc w:val="both"/>
        <w:rPr>
          <w:rFonts w:ascii="Times New Roman" w:hAnsi="Times New Roman"/>
        </w:rPr>
      </w:pPr>
      <w:bookmarkStart w:id="12" w:name="_Ref503267626"/>
      <w:r>
        <w:rPr>
          <w:rFonts w:ascii="Times New Roman" w:hAnsi="Times New Roman"/>
        </w:rPr>
        <w:t>3GPP TR38.913, Study on Scenarios and Requirements for Next Generation Access Technologies, v14.3.0, Jun. 2017.</w:t>
      </w:r>
      <w:bookmarkEnd w:id="12"/>
      <w:r>
        <w:rPr>
          <w:rFonts w:ascii="Times New Roman" w:hAnsi="Times New Roman"/>
        </w:rPr>
        <w:t xml:space="preserve"> </w:t>
      </w:r>
    </w:p>
    <w:p w14:paraId="7F7ABA86" w14:textId="1F6E4973" w:rsidR="001770DF" w:rsidRDefault="001770DF" w:rsidP="001770DF">
      <w:pPr>
        <w:pStyle w:val="ListParagraph"/>
        <w:numPr>
          <w:ilvl w:val="0"/>
          <w:numId w:val="35"/>
        </w:numPr>
        <w:spacing w:before="120"/>
        <w:contextualSpacing/>
        <w:jc w:val="both"/>
        <w:rPr>
          <w:rFonts w:ascii="Times New Roman" w:hAnsi="Times New Roman"/>
        </w:rPr>
      </w:pPr>
      <w:bookmarkStart w:id="13" w:name="_Ref510631163"/>
      <w:r>
        <w:rPr>
          <w:rFonts w:ascii="Times New Roman" w:hAnsi="Times New Roman"/>
        </w:rPr>
        <w:t xml:space="preserve">R1-1804851, “Remaining details of CQI and MCS tables for URLLC,” </w:t>
      </w:r>
      <w:proofErr w:type="spellStart"/>
      <w:r>
        <w:rPr>
          <w:rFonts w:ascii="Times New Roman" w:hAnsi="Times New Roman"/>
        </w:rPr>
        <w:t>InterDigital</w:t>
      </w:r>
      <w:proofErr w:type="spellEnd"/>
      <w:r>
        <w:rPr>
          <w:rFonts w:ascii="Times New Roman" w:hAnsi="Times New Roman"/>
        </w:rPr>
        <w:t>, Apr. 2018.</w:t>
      </w:r>
      <w:bookmarkEnd w:id="13"/>
      <w:r>
        <w:rPr>
          <w:rFonts w:ascii="Times New Roman" w:hAnsi="Times New Roman"/>
        </w:rPr>
        <w:t xml:space="preserve"> </w:t>
      </w:r>
    </w:p>
    <w:p w14:paraId="650476F3" w14:textId="5BAF82AB" w:rsidR="00EE6AF3" w:rsidRDefault="00EE6AF3" w:rsidP="00EE6AF3">
      <w:pPr>
        <w:pStyle w:val="ListParagraph"/>
        <w:numPr>
          <w:ilvl w:val="0"/>
          <w:numId w:val="35"/>
        </w:numPr>
        <w:spacing w:before="120"/>
        <w:contextualSpacing/>
        <w:jc w:val="both"/>
        <w:rPr>
          <w:rFonts w:ascii="Times New Roman" w:hAnsi="Times New Roman"/>
        </w:rPr>
      </w:pPr>
      <w:bookmarkStart w:id="14" w:name="_Ref510785612"/>
      <w:r w:rsidRPr="00EE6AF3">
        <w:rPr>
          <w:rFonts w:ascii="Times New Roman" w:hAnsi="Times New Roman"/>
        </w:rPr>
        <w:t>R1-1804853</w:t>
      </w:r>
      <w:r>
        <w:rPr>
          <w:rFonts w:ascii="Times New Roman" w:hAnsi="Times New Roman"/>
        </w:rPr>
        <w:t>, “</w:t>
      </w:r>
      <w:r w:rsidRPr="00EE6AF3">
        <w:rPr>
          <w:rFonts w:ascii="Times New Roman" w:hAnsi="Times New Roman"/>
        </w:rPr>
        <w:t>Evaluation of PDCCH Repetition for URLLC</w:t>
      </w:r>
      <w:r>
        <w:rPr>
          <w:rFonts w:ascii="Times New Roman" w:hAnsi="Times New Roman"/>
        </w:rPr>
        <w:t xml:space="preserve">,” </w:t>
      </w:r>
      <w:proofErr w:type="spellStart"/>
      <w:r>
        <w:rPr>
          <w:rFonts w:ascii="Times New Roman" w:hAnsi="Times New Roman"/>
        </w:rPr>
        <w:t>InterDigital</w:t>
      </w:r>
      <w:proofErr w:type="spellEnd"/>
      <w:r>
        <w:rPr>
          <w:rFonts w:ascii="Times New Roman" w:hAnsi="Times New Roman"/>
        </w:rPr>
        <w:t>, Apr. 2018.</w:t>
      </w:r>
      <w:bookmarkEnd w:id="14"/>
    </w:p>
    <w:p w14:paraId="2E55F586" w14:textId="13739E0E" w:rsidR="007D13D5" w:rsidRDefault="007D13D5" w:rsidP="007D13D5">
      <w:pPr>
        <w:spacing w:before="120"/>
        <w:contextualSpacing/>
        <w:jc w:val="both"/>
        <w:rPr>
          <w:rFonts w:ascii="Times New Roman" w:hAnsi="Times New Roman"/>
        </w:rPr>
      </w:pPr>
    </w:p>
    <w:p w14:paraId="4B09E882" w14:textId="7A418691" w:rsidR="00464976" w:rsidRPr="00534435" w:rsidRDefault="00464976" w:rsidP="00464976">
      <w:pPr>
        <w:pStyle w:val="Heading1"/>
        <w:numPr>
          <w:ilvl w:val="0"/>
          <w:numId w:val="0"/>
        </w:numPr>
        <w:ind w:left="432" w:hanging="432"/>
        <w:rPr>
          <w:rFonts w:ascii="Times New Roman" w:hAnsi="Times New Roman"/>
          <w:b/>
        </w:rPr>
      </w:pPr>
      <w:r>
        <w:rPr>
          <w:rFonts w:ascii="Times New Roman" w:hAnsi="Times New Roman"/>
          <w:b/>
        </w:rPr>
        <w:t xml:space="preserve">Appendix A: Agreed Link-Level Simulation Assumptions </w:t>
      </w:r>
      <w:r>
        <w:rPr>
          <w:rFonts w:ascii="Times New Roman" w:hAnsi="Times New Roman"/>
          <w:b/>
        </w:rPr>
        <w:fldChar w:fldCharType="begin"/>
      </w:r>
      <w:r>
        <w:rPr>
          <w:rFonts w:ascii="Times New Roman" w:hAnsi="Times New Roman"/>
          <w:b/>
        </w:rPr>
        <w:instrText xml:space="preserve"> REF _Ref510595808 \r \h </w:instrText>
      </w:r>
      <w:r>
        <w:rPr>
          <w:rFonts w:ascii="Times New Roman" w:hAnsi="Times New Roman"/>
          <w:b/>
        </w:rPr>
      </w:r>
      <w:r>
        <w:rPr>
          <w:rFonts w:ascii="Times New Roman" w:hAnsi="Times New Roman"/>
          <w:b/>
        </w:rPr>
        <w:fldChar w:fldCharType="separate"/>
      </w:r>
      <w:r w:rsidR="00B2064E">
        <w:rPr>
          <w:rFonts w:ascii="Times New Roman" w:hAnsi="Times New Roman"/>
          <w:b/>
        </w:rPr>
        <w:t>[1]</w:t>
      </w:r>
      <w:r>
        <w:rPr>
          <w:rFonts w:ascii="Times New Roman" w:hAnsi="Times New Roman"/>
          <w:b/>
        </w:rPr>
        <w:fldChar w:fldCharType="end"/>
      </w:r>
    </w:p>
    <w:p w14:paraId="4D408A71" w14:textId="28DB98CA" w:rsidR="00464976" w:rsidRPr="00534435" w:rsidRDefault="00464976" w:rsidP="007D63FC">
      <w:pPr>
        <w:spacing w:line="240" w:lineRule="auto"/>
        <w:ind w:left="720"/>
        <w:jc w:val="both"/>
        <w:rPr>
          <w:rFonts w:ascii="Times New Roman" w:eastAsia="SimSun" w:hAnsi="Times New Roman"/>
        </w:rPr>
      </w:pPr>
    </w:p>
    <w:tbl>
      <w:tblPr>
        <w:tblW w:w="9484" w:type="dxa"/>
        <w:jc w:val="center"/>
        <w:tblBorders>
          <w:top w:val="single" w:sz="4" w:space="0" w:color="80C687"/>
          <w:left w:val="single" w:sz="4" w:space="0" w:color="80C687"/>
          <w:bottom w:val="single" w:sz="4" w:space="0" w:color="80C687"/>
          <w:right w:val="single" w:sz="4" w:space="0" w:color="80C687"/>
          <w:insideH w:val="single" w:sz="4" w:space="0" w:color="80C687"/>
          <w:insideV w:val="single" w:sz="4" w:space="0" w:color="80C687"/>
        </w:tblBorders>
        <w:tblLook w:val="04A0" w:firstRow="1" w:lastRow="0" w:firstColumn="1" w:lastColumn="0" w:noHBand="0" w:noVBand="1"/>
      </w:tblPr>
      <w:tblGrid>
        <w:gridCol w:w="3086"/>
        <w:gridCol w:w="3645"/>
        <w:gridCol w:w="2753"/>
      </w:tblGrid>
      <w:tr w:rsidR="00464976" w:rsidRPr="00534435" w14:paraId="366F9276" w14:textId="77777777" w:rsidTr="00AF378C">
        <w:trPr>
          <w:trHeight w:val="300"/>
          <w:jc w:val="center"/>
        </w:trPr>
        <w:tc>
          <w:tcPr>
            <w:tcW w:w="3086" w:type="dxa"/>
            <w:tcBorders>
              <w:top w:val="single" w:sz="4" w:space="0" w:color="80C687"/>
              <w:left w:val="single" w:sz="4" w:space="0" w:color="80C687"/>
              <w:bottom w:val="single" w:sz="4" w:space="0" w:color="80C687"/>
              <w:right w:val="single" w:sz="4" w:space="0" w:color="80C687"/>
            </w:tcBorders>
            <w:hideMark/>
          </w:tcPr>
          <w:p w14:paraId="400BEB0A" w14:textId="77777777" w:rsidR="00464976" w:rsidRPr="00DB1022" w:rsidRDefault="00464976" w:rsidP="00AF378C">
            <w:pPr>
              <w:rPr>
                <w:rFonts w:ascii="Times New Roman" w:eastAsia="PMingLiU" w:hAnsi="Times New Roman"/>
                <w:sz w:val="20"/>
              </w:rPr>
            </w:pPr>
            <w:r w:rsidRPr="00DB1022">
              <w:rPr>
                <w:rFonts w:ascii="Times New Roman" w:hAnsi="Times New Roman"/>
                <w:b/>
                <w:bCs/>
                <w:sz w:val="20"/>
              </w:rPr>
              <w:t>Parameters</w:t>
            </w:r>
          </w:p>
        </w:tc>
        <w:tc>
          <w:tcPr>
            <w:tcW w:w="3645" w:type="dxa"/>
            <w:tcBorders>
              <w:top w:val="single" w:sz="4" w:space="0" w:color="80C687"/>
              <w:left w:val="single" w:sz="4" w:space="0" w:color="80C687"/>
              <w:bottom w:val="single" w:sz="4" w:space="0" w:color="80C687"/>
              <w:right w:val="single" w:sz="4" w:space="0" w:color="80C687"/>
            </w:tcBorders>
            <w:hideMark/>
          </w:tcPr>
          <w:p w14:paraId="2444BE3E" w14:textId="77777777" w:rsidR="00464976" w:rsidRPr="00DB1022" w:rsidRDefault="00464976" w:rsidP="00AF378C">
            <w:pPr>
              <w:rPr>
                <w:rFonts w:ascii="Times New Roman" w:hAnsi="Times New Roman"/>
                <w:sz w:val="20"/>
              </w:rPr>
            </w:pPr>
            <w:r w:rsidRPr="00DB1022">
              <w:rPr>
                <w:rFonts w:ascii="Times New Roman" w:hAnsi="Times New Roman"/>
                <w:b/>
                <w:bCs/>
                <w:sz w:val="20"/>
              </w:rPr>
              <w:t>Value</w:t>
            </w:r>
          </w:p>
        </w:tc>
        <w:tc>
          <w:tcPr>
            <w:tcW w:w="2753" w:type="dxa"/>
            <w:tcBorders>
              <w:top w:val="single" w:sz="4" w:space="0" w:color="80C687"/>
              <w:left w:val="single" w:sz="4" w:space="0" w:color="80C687"/>
              <w:bottom w:val="single" w:sz="4" w:space="0" w:color="80C687"/>
              <w:right w:val="single" w:sz="4" w:space="0" w:color="80C687"/>
            </w:tcBorders>
            <w:hideMark/>
          </w:tcPr>
          <w:p w14:paraId="7C4321AB" w14:textId="77777777" w:rsidR="00464976" w:rsidRPr="00534435" w:rsidRDefault="00464976" w:rsidP="00AF378C">
            <w:pPr>
              <w:rPr>
                <w:rFonts w:ascii="Times New Roman" w:hAnsi="Times New Roman"/>
                <w:b/>
                <w:bCs/>
              </w:rPr>
            </w:pPr>
            <w:r w:rsidRPr="00534435">
              <w:rPr>
                <w:rFonts w:ascii="Times New Roman" w:hAnsi="Times New Roman"/>
                <w:b/>
                <w:bCs/>
              </w:rPr>
              <w:t>Notes</w:t>
            </w:r>
          </w:p>
        </w:tc>
      </w:tr>
      <w:tr w:rsidR="00464976" w:rsidRPr="00534435" w14:paraId="5B24881A" w14:textId="77777777" w:rsidTr="00AF378C">
        <w:trPr>
          <w:trHeight w:val="300"/>
          <w:jc w:val="center"/>
        </w:trPr>
        <w:tc>
          <w:tcPr>
            <w:tcW w:w="3086" w:type="dxa"/>
            <w:tcBorders>
              <w:top w:val="single" w:sz="4" w:space="0" w:color="80C687"/>
              <w:left w:val="single" w:sz="4" w:space="0" w:color="80C687"/>
              <w:bottom w:val="single" w:sz="4" w:space="0" w:color="80C687"/>
              <w:right w:val="single" w:sz="4" w:space="0" w:color="80C687"/>
            </w:tcBorders>
            <w:hideMark/>
          </w:tcPr>
          <w:p w14:paraId="71527DB9" w14:textId="77777777" w:rsidR="00464976" w:rsidRPr="00DB1022" w:rsidRDefault="00464976" w:rsidP="00AF378C">
            <w:pPr>
              <w:rPr>
                <w:rFonts w:ascii="Times New Roman" w:hAnsi="Times New Roman"/>
                <w:sz w:val="20"/>
              </w:rPr>
            </w:pPr>
            <w:r w:rsidRPr="00DB1022">
              <w:rPr>
                <w:rFonts w:ascii="Times New Roman" w:hAnsi="Times New Roman"/>
                <w:b/>
                <w:bCs/>
                <w:sz w:val="20"/>
              </w:rPr>
              <w:t>DCI payload (excluding 24bits CRC)</w:t>
            </w:r>
          </w:p>
        </w:tc>
        <w:tc>
          <w:tcPr>
            <w:tcW w:w="3645" w:type="dxa"/>
            <w:tcBorders>
              <w:top w:val="single" w:sz="4" w:space="0" w:color="80C687"/>
              <w:left w:val="single" w:sz="4" w:space="0" w:color="80C687"/>
              <w:bottom w:val="single" w:sz="4" w:space="0" w:color="80C687"/>
              <w:right w:val="single" w:sz="4" w:space="0" w:color="80C687"/>
            </w:tcBorders>
            <w:hideMark/>
          </w:tcPr>
          <w:p w14:paraId="04AE1FA4" w14:textId="77777777" w:rsidR="00464976" w:rsidRPr="00DB1022" w:rsidRDefault="00464976" w:rsidP="00AF378C">
            <w:pPr>
              <w:rPr>
                <w:rFonts w:ascii="Times New Roman" w:hAnsi="Times New Roman"/>
                <w:sz w:val="20"/>
              </w:rPr>
            </w:pPr>
            <w:r w:rsidRPr="00DB1022">
              <w:rPr>
                <w:rFonts w:ascii="Times New Roman" w:hAnsi="Times New Roman"/>
                <w:sz w:val="20"/>
              </w:rPr>
              <w:t xml:space="preserve">40bits, 30bits, 24bits (optional)  </w:t>
            </w:r>
          </w:p>
        </w:tc>
        <w:tc>
          <w:tcPr>
            <w:tcW w:w="2753" w:type="dxa"/>
            <w:tcBorders>
              <w:top w:val="single" w:sz="4" w:space="0" w:color="80C687"/>
              <w:left w:val="single" w:sz="4" w:space="0" w:color="80C687"/>
              <w:bottom w:val="single" w:sz="4" w:space="0" w:color="80C687"/>
              <w:right w:val="single" w:sz="4" w:space="0" w:color="80C687"/>
            </w:tcBorders>
          </w:tcPr>
          <w:p w14:paraId="27008CC1" w14:textId="77777777" w:rsidR="00464976" w:rsidRPr="00534435" w:rsidRDefault="00464976" w:rsidP="00AF378C">
            <w:pPr>
              <w:rPr>
                <w:rFonts w:ascii="Times New Roman" w:hAnsi="Times New Roman"/>
              </w:rPr>
            </w:pPr>
          </w:p>
        </w:tc>
      </w:tr>
      <w:tr w:rsidR="00464976" w:rsidRPr="00534435" w14:paraId="702374AB" w14:textId="77777777" w:rsidTr="00AF378C">
        <w:trPr>
          <w:trHeight w:val="300"/>
          <w:jc w:val="center"/>
        </w:trPr>
        <w:tc>
          <w:tcPr>
            <w:tcW w:w="3086" w:type="dxa"/>
            <w:tcBorders>
              <w:top w:val="single" w:sz="4" w:space="0" w:color="80C687"/>
              <w:left w:val="single" w:sz="4" w:space="0" w:color="80C687"/>
              <w:bottom w:val="single" w:sz="4" w:space="0" w:color="80C687"/>
              <w:right w:val="single" w:sz="4" w:space="0" w:color="80C687"/>
            </w:tcBorders>
            <w:hideMark/>
          </w:tcPr>
          <w:p w14:paraId="23862BEF" w14:textId="77777777" w:rsidR="00464976" w:rsidRPr="00DB1022" w:rsidRDefault="00464976" w:rsidP="00AF378C">
            <w:pPr>
              <w:rPr>
                <w:rFonts w:ascii="Times New Roman" w:hAnsi="Times New Roman"/>
                <w:sz w:val="20"/>
              </w:rPr>
            </w:pPr>
            <w:r w:rsidRPr="00DB1022">
              <w:rPr>
                <w:rFonts w:ascii="Times New Roman" w:hAnsi="Times New Roman"/>
                <w:b/>
                <w:bCs/>
                <w:sz w:val="20"/>
              </w:rPr>
              <w:t>System bandwidth</w:t>
            </w:r>
          </w:p>
        </w:tc>
        <w:tc>
          <w:tcPr>
            <w:tcW w:w="3645" w:type="dxa"/>
            <w:tcBorders>
              <w:top w:val="single" w:sz="4" w:space="0" w:color="80C687"/>
              <w:left w:val="single" w:sz="4" w:space="0" w:color="80C687"/>
              <w:bottom w:val="single" w:sz="4" w:space="0" w:color="80C687"/>
              <w:right w:val="single" w:sz="4" w:space="0" w:color="80C687"/>
            </w:tcBorders>
            <w:hideMark/>
          </w:tcPr>
          <w:p w14:paraId="6D50252C" w14:textId="77777777" w:rsidR="00464976" w:rsidRPr="00DB1022" w:rsidRDefault="00464976" w:rsidP="00AF378C">
            <w:pPr>
              <w:rPr>
                <w:rFonts w:ascii="Times New Roman" w:hAnsi="Times New Roman"/>
                <w:sz w:val="20"/>
              </w:rPr>
            </w:pPr>
            <w:r w:rsidRPr="00DB1022">
              <w:rPr>
                <w:rFonts w:ascii="Times New Roman" w:hAnsi="Times New Roman"/>
                <w:sz w:val="20"/>
              </w:rPr>
              <w:t>20MHz</w:t>
            </w:r>
          </w:p>
        </w:tc>
        <w:tc>
          <w:tcPr>
            <w:tcW w:w="2753" w:type="dxa"/>
            <w:tcBorders>
              <w:top w:val="single" w:sz="4" w:space="0" w:color="80C687"/>
              <w:left w:val="single" w:sz="4" w:space="0" w:color="80C687"/>
              <w:bottom w:val="single" w:sz="4" w:space="0" w:color="80C687"/>
              <w:right w:val="single" w:sz="4" w:space="0" w:color="80C687"/>
            </w:tcBorders>
          </w:tcPr>
          <w:p w14:paraId="36AEEF6A" w14:textId="77777777" w:rsidR="00464976" w:rsidRPr="00534435" w:rsidRDefault="00464976" w:rsidP="00AF378C">
            <w:pPr>
              <w:rPr>
                <w:rFonts w:ascii="Times New Roman" w:hAnsi="Times New Roman"/>
              </w:rPr>
            </w:pPr>
          </w:p>
        </w:tc>
      </w:tr>
      <w:tr w:rsidR="00464976" w:rsidRPr="00534435" w14:paraId="108A79EE" w14:textId="77777777" w:rsidTr="00AF378C">
        <w:trPr>
          <w:trHeight w:val="300"/>
          <w:jc w:val="center"/>
        </w:trPr>
        <w:tc>
          <w:tcPr>
            <w:tcW w:w="3086" w:type="dxa"/>
            <w:tcBorders>
              <w:top w:val="single" w:sz="4" w:space="0" w:color="80C687"/>
              <w:left w:val="single" w:sz="4" w:space="0" w:color="80C687"/>
              <w:bottom w:val="single" w:sz="4" w:space="0" w:color="80C687"/>
              <w:right w:val="single" w:sz="4" w:space="0" w:color="80C687"/>
            </w:tcBorders>
            <w:hideMark/>
          </w:tcPr>
          <w:p w14:paraId="1B3FC90C" w14:textId="77777777" w:rsidR="00464976" w:rsidRPr="00DB1022" w:rsidRDefault="00464976" w:rsidP="00AF378C">
            <w:pPr>
              <w:rPr>
                <w:rFonts w:ascii="Times New Roman" w:hAnsi="Times New Roman"/>
                <w:sz w:val="20"/>
              </w:rPr>
            </w:pPr>
            <w:r w:rsidRPr="00DB1022">
              <w:rPr>
                <w:rFonts w:ascii="Times New Roman" w:hAnsi="Times New Roman"/>
                <w:b/>
                <w:bCs/>
                <w:sz w:val="20"/>
              </w:rPr>
              <w:t>Carrier Frequency</w:t>
            </w:r>
          </w:p>
        </w:tc>
        <w:tc>
          <w:tcPr>
            <w:tcW w:w="3645" w:type="dxa"/>
            <w:tcBorders>
              <w:top w:val="single" w:sz="4" w:space="0" w:color="80C687"/>
              <w:left w:val="single" w:sz="4" w:space="0" w:color="80C687"/>
              <w:bottom w:val="single" w:sz="4" w:space="0" w:color="80C687"/>
              <w:right w:val="single" w:sz="4" w:space="0" w:color="80C687"/>
            </w:tcBorders>
            <w:hideMark/>
          </w:tcPr>
          <w:p w14:paraId="79108DD3" w14:textId="77777777" w:rsidR="00464976" w:rsidRPr="00DB1022" w:rsidRDefault="00464976" w:rsidP="00AF378C">
            <w:pPr>
              <w:rPr>
                <w:rFonts w:ascii="Times New Roman" w:hAnsi="Times New Roman"/>
                <w:sz w:val="20"/>
              </w:rPr>
            </w:pPr>
            <w:r w:rsidRPr="00DB1022">
              <w:rPr>
                <w:rFonts w:ascii="Times New Roman" w:hAnsi="Times New Roman"/>
                <w:sz w:val="20"/>
              </w:rPr>
              <w:t>4GHz, 700MHz</w:t>
            </w:r>
          </w:p>
        </w:tc>
        <w:tc>
          <w:tcPr>
            <w:tcW w:w="2753" w:type="dxa"/>
            <w:tcBorders>
              <w:top w:val="single" w:sz="4" w:space="0" w:color="80C687"/>
              <w:left w:val="single" w:sz="4" w:space="0" w:color="80C687"/>
              <w:bottom w:val="single" w:sz="4" w:space="0" w:color="80C687"/>
              <w:right w:val="single" w:sz="4" w:space="0" w:color="80C687"/>
            </w:tcBorders>
            <w:hideMark/>
          </w:tcPr>
          <w:p w14:paraId="0B1DC7E6" w14:textId="77777777" w:rsidR="00464976" w:rsidRPr="00534435" w:rsidRDefault="00464976" w:rsidP="00AF378C">
            <w:pPr>
              <w:rPr>
                <w:rFonts w:ascii="Times New Roman" w:hAnsi="Times New Roman"/>
              </w:rPr>
            </w:pPr>
            <w:r w:rsidRPr="00534435">
              <w:rPr>
                <w:rFonts w:ascii="Times New Roman" w:hAnsi="Times New Roman"/>
              </w:rPr>
              <w:t>Reported by companies</w:t>
            </w:r>
          </w:p>
        </w:tc>
      </w:tr>
      <w:tr w:rsidR="00464976" w:rsidRPr="00534435" w14:paraId="3487A26B" w14:textId="77777777" w:rsidTr="00AF378C">
        <w:trPr>
          <w:trHeight w:val="300"/>
          <w:jc w:val="center"/>
        </w:trPr>
        <w:tc>
          <w:tcPr>
            <w:tcW w:w="3086" w:type="dxa"/>
            <w:tcBorders>
              <w:top w:val="single" w:sz="4" w:space="0" w:color="80C687"/>
              <w:left w:val="single" w:sz="4" w:space="0" w:color="80C687"/>
              <w:bottom w:val="single" w:sz="4" w:space="0" w:color="80C687"/>
              <w:right w:val="single" w:sz="4" w:space="0" w:color="80C687"/>
            </w:tcBorders>
            <w:hideMark/>
          </w:tcPr>
          <w:p w14:paraId="2B745BDB" w14:textId="77777777" w:rsidR="00464976" w:rsidRPr="00DB1022" w:rsidRDefault="00464976" w:rsidP="00AF378C">
            <w:pPr>
              <w:rPr>
                <w:rFonts w:ascii="Times New Roman" w:hAnsi="Times New Roman"/>
                <w:sz w:val="20"/>
              </w:rPr>
            </w:pPr>
            <w:r w:rsidRPr="00DB1022">
              <w:rPr>
                <w:rFonts w:ascii="Times New Roman" w:hAnsi="Times New Roman"/>
                <w:b/>
                <w:bCs/>
                <w:sz w:val="20"/>
              </w:rPr>
              <w:t>Number of symbols for CORESET</w:t>
            </w:r>
          </w:p>
        </w:tc>
        <w:tc>
          <w:tcPr>
            <w:tcW w:w="3645" w:type="dxa"/>
            <w:tcBorders>
              <w:top w:val="single" w:sz="4" w:space="0" w:color="80C687"/>
              <w:left w:val="single" w:sz="4" w:space="0" w:color="80C687"/>
              <w:bottom w:val="single" w:sz="4" w:space="0" w:color="80C687"/>
              <w:right w:val="single" w:sz="4" w:space="0" w:color="80C687"/>
            </w:tcBorders>
            <w:hideMark/>
          </w:tcPr>
          <w:p w14:paraId="29F4A379" w14:textId="77777777" w:rsidR="00464976" w:rsidRPr="00DB1022" w:rsidRDefault="00464976" w:rsidP="00AF378C">
            <w:pPr>
              <w:rPr>
                <w:rFonts w:ascii="Times New Roman" w:hAnsi="Times New Roman"/>
                <w:sz w:val="20"/>
              </w:rPr>
            </w:pPr>
            <w:r w:rsidRPr="00DB1022">
              <w:rPr>
                <w:rFonts w:ascii="Times New Roman" w:hAnsi="Times New Roman"/>
                <w:sz w:val="20"/>
              </w:rPr>
              <w:t>1, 2, 3</w:t>
            </w:r>
          </w:p>
        </w:tc>
        <w:tc>
          <w:tcPr>
            <w:tcW w:w="2753" w:type="dxa"/>
            <w:tcBorders>
              <w:top w:val="single" w:sz="4" w:space="0" w:color="80C687"/>
              <w:left w:val="single" w:sz="4" w:space="0" w:color="80C687"/>
              <w:bottom w:val="single" w:sz="4" w:space="0" w:color="80C687"/>
              <w:right w:val="single" w:sz="4" w:space="0" w:color="80C687"/>
            </w:tcBorders>
            <w:hideMark/>
          </w:tcPr>
          <w:p w14:paraId="2930144D" w14:textId="77777777" w:rsidR="00464976" w:rsidRPr="00534435" w:rsidRDefault="00464976" w:rsidP="00AF378C">
            <w:pPr>
              <w:rPr>
                <w:rFonts w:ascii="Times New Roman" w:hAnsi="Times New Roman"/>
              </w:rPr>
            </w:pPr>
            <w:r w:rsidRPr="00534435">
              <w:rPr>
                <w:rFonts w:ascii="Times New Roman" w:hAnsi="Times New Roman"/>
              </w:rPr>
              <w:t>Reported by companies</w:t>
            </w:r>
          </w:p>
        </w:tc>
      </w:tr>
      <w:tr w:rsidR="00464976" w:rsidRPr="00534435" w14:paraId="1C5C6CF2" w14:textId="77777777" w:rsidTr="00AF378C">
        <w:trPr>
          <w:trHeight w:val="300"/>
          <w:jc w:val="center"/>
        </w:trPr>
        <w:tc>
          <w:tcPr>
            <w:tcW w:w="3086" w:type="dxa"/>
            <w:tcBorders>
              <w:top w:val="single" w:sz="4" w:space="0" w:color="80C687"/>
              <w:left w:val="single" w:sz="4" w:space="0" w:color="80C687"/>
              <w:bottom w:val="single" w:sz="4" w:space="0" w:color="80C687"/>
              <w:right w:val="single" w:sz="4" w:space="0" w:color="80C687"/>
            </w:tcBorders>
            <w:hideMark/>
          </w:tcPr>
          <w:p w14:paraId="526EB18C" w14:textId="77777777" w:rsidR="00464976" w:rsidRPr="00DB1022" w:rsidRDefault="00464976" w:rsidP="00AF378C">
            <w:pPr>
              <w:rPr>
                <w:rFonts w:ascii="Times New Roman" w:eastAsia="SimSun" w:hAnsi="Times New Roman"/>
                <w:b/>
                <w:bCs/>
                <w:sz w:val="20"/>
              </w:rPr>
            </w:pPr>
            <w:r w:rsidRPr="00DB1022">
              <w:rPr>
                <w:rFonts w:ascii="Times New Roman" w:eastAsia="SimSun" w:hAnsi="Times New Roman"/>
                <w:b/>
                <w:bCs/>
                <w:sz w:val="20"/>
              </w:rPr>
              <w:t>CORESET BW (contiguous PRB allocation)</w:t>
            </w:r>
          </w:p>
        </w:tc>
        <w:tc>
          <w:tcPr>
            <w:tcW w:w="3645" w:type="dxa"/>
            <w:tcBorders>
              <w:top w:val="single" w:sz="4" w:space="0" w:color="80C687"/>
              <w:left w:val="single" w:sz="4" w:space="0" w:color="80C687"/>
              <w:bottom w:val="single" w:sz="4" w:space="0" w:color="80C687"/>
              <w:right w:val="single" w:sz="4" w:space="0" w:color="80C687"/>
            </w:tcBorders>
            <w:hideMark/>
          </w:tcPr>
          <w:p w14:paraId="7B9E170E" w14:textId="77777777" w:rsidR="00464976" w:rsidRPr="00DB1022" w:rsidRDefault="00464976" w:rsidP="00AF378C">
            <w:pPr>
              <w:rPr>
                <w:rFonts w:ascii="Times New Roman" w:eastAsia="PMingLiU" w:hAnsi="Times New Roman"/>
                <w:sz w:val="20"/>
              </w:rPr>
            </w:pPr>
            <w:r w:rsidRPr="00DB1022">
              <w:rPr>
                <w:rFonts w:ascii="Times New Roman" w:eastAsia="SimSun" w:hAnsi="Times New Roman"/>
                <w:sz w:val="20"/>
              </w:rPr>
              <w:t>20MHz, 10MHz (optional for PDCCH repetition in frequency)</w:t>
            </w:r>
          </w:p>
        </w:tc>
        <w:tc>
          <w:tcPr>
            <w:tcW w:w="2753" w:type="dxa"/>
            <w:tcBorders>
              <w:top w:val="single" w:sz="4" w:space="0" w:color="80C687"/>
              <w:left w:val="single" w:sz="4" w:space="0" w:color="80C687"/>
              <w:bottom w:val="single" w:sz="4" w:space="0" w:color="80C687"/>
              <w:right w:val="single" w:sz="4" w:space="0" w:color="80C687"/>
            </w:tcBorders>
          </w:tcPr>
          <w:p w14:paraId="7AE7740F" w14:textId="77777777" w:rsidR="00464976" w:rsidRPr="00534435" w:rsidRDefault="00464976" w:rsidP="00AF378C">
            <w:pPr>
              <w:rPr>
                <w:rFonts w:ascii="Times New Roman" w:eastAsia="SimSun" w:hAnsi="Times New Roman"/>
              </w:rPr>
            </w:pPr>
          </w:p>
        </w:tc>
      </w:tr>
      <w:tr w:rsidR="00464976" w:rsidRPr="00534435" w14:paraId="1D6E7D00" w14:textId="77777777" w:rsidTr="00AF378C">
        <w:trPr>
          <w:trHeight w:val="300"/>
          <w:jc w:val="center"/>
        </w:trPr>
        <w:tc>
          <w:tcPr>
            <w:tcW w:w="3086" w:type="dxa"/>
            <w:tcBorders>
              <w:top w:val="single" w:sz="4" w:space="0" w:color="80C687"/>
              <w:left w:val="single" w:sz="4" w:space="0" w:color="80C687"/>
              <w:bottom w:val="single" w:sz="4" w:space="0" w:color="80C687"/>
              <w:right w:val="single" w:sz="4" w:space="0" w:color="80C687"/>
            </w:tcBorders>
            <w:hideMark/>
          </w:tcPr>
          <w:p w14:paraId="20CC3F61" w14:textId="77777777" w:rsidR="00464976" w:rsidRPr="00DB1022" w:rsidRDefault="00464976" w:rsidP="00AF378C">
            <w:pPr>
              <w:rPr>
                <w:rFonts w:ascii="Times New Roman" w:eastAsia="SimSun" w:hAnsi="Times New Roman"/>
                <w:b/>
                <w:bCs/>
                <w:sz w:val="20"/>
              </w:rPr>
            </w:pPr>
            <w:r w:rsidRPr="00DB1022">
              <w:rPr>
                <w:rFonts w:ascii="Times New Roman" w:eastAsia="SimSun" w:hAnsi="Times New Roman"/>
                <w:b/>
                <w:bCs/>
                <w:sz w:val="20"/>
              </w:rPr>
              <w:t>Subcarrier spacing</w:t>
            </w:r>
          </w:p>
        </w:tc>
        <w:tc>
          <w:tcPr>
            <w:tcW w:w="3645" w:type="dxa"/>
            <w:tcBorders>
              <w:top w:val="single" w:sz="4" w:space="0" w:color="80C687"/>
              <w:left w:val="single" w:sz="4" w:space="0" w:color="80C687"/>
              <w:bottom w:val="single" w:sz="4" w:space="0" w:color="80C687"/>
              <w:right w:val="single" w:sz="4" w:space="0" w:color="80C687"/>
            </w:tcBorders>
            <w:hideMark/>
          </w:tcPr>
          <w:p w14:paraId="56A8404F" w14:textId="77777777" w:rsidR="00464976" w:rsidRPr="00DB1022" w:rsidRDefault="00464976" w:rsidP="00AF378C">
            <w:pPr>
              <w:rPr>
                <w:rFonts w:ascii="Times New Roman" w:eastAsia="SimSun" w:hAnsi="Times New Roman"/>
                <w:sz w:val="20"/>
              </w:rPr>
            </w:pPr>
            <w:r w:rsidRPr="00DB1022">
              <w:rPr>
                <w:rFonts w:ascii="Times New Roman" w:eastAsia="SimSun" w:hAnsi="Times New Roman"/>
                <w:sz w:val="20"/>
              </w:rPr>
              <w:t>30KHz, other SCS are not precluded</w:t>
            </w:r>
          </w:p>
        </w:tc>
        <w:tc>
          <w:tcPr>
            <w:tcW w:w="2753" w:type="dxa"/>
            <w:tcBorders>
              <w:top w:val="single" w:sz="4" w:space="0" w:color="80C687"/>
              <w:left w:val="single" w:sz="4" w:space="0" w:color="80C687"/>
              <w:bottom w:val="single" w:sz="4" w:space="0" w:color="80C687"/>
              <w:right w:val="single" w:sz="4" w:space="0" w:color="80C687"/>
            </w:tcBorders>
            <w:hideMark/>
          </w:tcPr>
          <w:p w14:paraId="0FB7E8E6" w14:textId="77777777" w:rsidR="00464976" w:rsidRPr="00534435" w:rsidRDefault="00464976" w:rsidP="00AF378C">
            <w:pPr>
              <w:rPr>
                <w:rFonts w:ascii="Times New Roman" w:eastAsia="SimSun" w:hAnsi="Times New Roman"/>
              </w:rPr>
            </w:pPr>
            <w:r w:rsidRPr="00534435">
              <w:rPr>
                <w:rFonts w:ascii="Times New Roman" w:eastAsia="SimSun" w:hAnsi="Times New Roman"/>
              </w:rPr>
              <w:t>Reported by companies</w:t>
            </w:r>
          </w:p>
        </w:tc>
      </w:tr>
      <w:tr w:rsidR="00464976" w:rsidRPr="00534435" w14:paraId="0DA715F9" w14:textId="77777777" w:rsidTr="00AF378C">
        <w:trPr>
          <w:trHeight w:val="300"/>
          <w:jc w:val="center"/>
        </w:trPr>
        <w:tc>
          <w:tcPr>
            <w:tcW w:w="3086" w:type="dxa"/>
            <w:tcBorders>
              <w:top w:val="single" w:sz="4" w:space="0" w:color="80C687"/>
              <w:left w:val="single" w:sz="4" w:space="0" w:color="80C687"/>
              <w:bottom w:val="single" w:sz="4" w:space="0" w:color="80C687"/>
              <w:right w:val="single" w:sz="4" w:space="0" w:color="80C687"/>
            </w:tcBorders>
            <w:hideMark/>
          </w:tcPr>
          <w:p w14:paraId="32BE1A61" w14:textId="77777777" w:rsidR="00464976" w:rsidRPr="00DB1022" w:rsidRDefault="00464976" w:rsidP="00AF378C">
            <w:pPr>
              <w:rPr>
                <w:rFonts w:ascii="Times New Roman" w:eastAsia="PMingLiU" w:hAnsi="Times New Roman"/>
                <w:sz w:val="20"/>
              </w:rPr>
            </w:pPr>
            <w:r w:rsidRPr="00DB1022">
              <w:rPr>
                <w:rFonts w:ascii="Times New Roman" w:hAnsi="Times New Roman"/>
                <w:b/>
                <w:bCs/>
                <w:sz w:val="20"/>
              </w:rPr>
              <w:t>Aggregation level</w:t>
            </w:r>
          </w:p>
        </w:tc>
        <w:tc>
          <w:tcPr>
            <w:tcW w:w="3645" w:type="dxa"/>
            <w:tcBorders>
              <w:top w:val="single" w:sz="4" w:space="0" w:color="80C687"/>
              <w:left w:val="single" w:sz="4" w:space="0" w:color="80C687"/>
              <w:bottom w:val="single" w:sz="4" w:space="0" w:color="80C687"/>
              <w:right w:val="single" w:sz="4" w:space="0" w:color="80C687"/>
            </w:tcBorders>
            <w:hideMark/>
          </w:tcPr>
          <w:p w14:paraId="4206C99D" w14:textId="77777777" w:rsidR="00464976" w:rsidRPr="00DB1022" w:rsidRDefault="00464976" w:rsidP="00AF378C">
            <w:pPr>
              <w:rPr>
                <w:rFonts w:ascii="Times New Roman" w:eastAsia="SimSun" w:hAnsi="Times New Roman"/>
                <w:sz w:val="20"/>
              </w:rPr>
            </w:pPr>
            <w:r w:rsidRPr="00DB1022">
              <w:rPr>
                <w:rFonts w:ascii="Times New Roman" w:eastAsia="SimSun" w:hAnsi="Times New Roman"/>
                <w:sz w:val="20"/>
              </w:rPr>
              <w:t>Compact DCI study: 8, 16. (1,2,4 are optional)</w:t>
            </w:r>
          </w:p>
          <w:p w14:paraId="197165BA" w14:textId="77777777" w:rsidR="00464976" w:rsidRPr="00DB1022" w:rsidRDefault="00464976" w:rsidP="00AF378C">
            <w:pPr>
              <w:rPr>
                <w:rFonts w:ascii="Times New Roman" w:eastAsia="SimSun" w:hAnsi="Times New Roman"/>
                <w:strike/>
                <w:sz w:val="20"/>
              </w:rPr>
            </w:pPr>
            <w:r w:rsidRPr="00DB1022">
              <w:rPr>
                <w:rFonts w:ascii="Times New Roman" w:eastAsia="SimSun" w:hAnsi="Times New Roman"/>
                <w:sz w:val="20"/>
              </w:rPr>
              <w:t>PDCCH repetition study (40bits): 4, 8, 16</w:t>
            </w:r>
          </w:p>
        </w:tc>
        <w:tc>
          <w:tcPr>
            <w:tcW w:w="2753" w:type="dxa"/>
            <w:tcBorders>
              <w:top w:val="single" w:sz="4" w:space="0" w:color="80C687"/>
              <w:left w:val="single" w:sz="4" w:space="0" w:color="80C687"/>
              <w:bottom w:val="single" w:sz="4" w:space="0" w:color="80C687"/>
              <w:right w:val="single" w:sz="4" w:space="0" w:color="80C687"/>
            </w:tcBorders>
          </w:tcPr>
          <w:p w14:paraId="2E58544F" w14:textId="77777777" w:rsidR="00464976" w:rsidRPr="00534435" w:rsidRDefault="00464976" w:rsidP="00AF378C">
            <w:pPr>
              <w:rPr>
                <w:rFonts w:ascii="Times New Roman" w:eastAsia="SimSun" w:hAnsi="Times New Roman"/>
              </w:rPr>
            </w:pPr>
          </w:p>
        </w:tc>
      </w:tr>
      <w:tr w:rsidR="00464976" w:rsidRPr="00534435" w14:paraId="41E27AD0" w14:textId="77777777" w:rsidTr="00AF378C">
        <w:trPr>
          <w:trHeight w:val="300"/>
          <w:jc w:val="center"/>
        </w:trPr>
        <w:tc>
          <w:tcPr>
            <w:tcW w:w="3086" w:type="dxa"/>
            <w:tcBorders>
              <w:top w:val="single" w:sz="4" w:space="0" w:color="80C687"/>
              <w:left w:val="single" w:sz="4" w:space="0" w:color="80C687"/>
              <w:bottom w:val="single" w:sz="4" w:space="0" w:color="80C687"/>
              <w:right w:val="single" w:sz="4" w:space="0" w:color="80C687"/>
            </w:tcBorders>
            <w:hideMark/>
          </w:tcPr>
          <w:p w14:paraId="5E029891" w14:textId="77777777" w:rsidR="00464976" w:rsidRPr="00DB1022" w:rsidRDefault="00464976" w:rsidP="00AF378C">
            <w:pPr>
              <w:rPr>
                <w:rFonts w:ascii="Times New Roman" w:eastAsia="PMingLiU" w:hAnsi="Times New Roman"/>
                <w:sz w:val="20"/>
              </w:rPr>
            </w:pPr>
            <w:r w:rsidRPr="00DB1022">
              <w:rPr>
                <w:rFonts w:ascii="Times New Roman" w:hAnsi="Times New Roman"/>
                <w:b/>
                <w:bCs/>
                <w:sz w:val="20"/>
              </w:rPr>
              <w:t>Transmission type</w:t>
            </w:r>
          </w:p>
        </w:tc>
        <w:tc>
          <w:tcPr>
            <w:tcW w:w="3645" w:type="dxa"/>
            <w:tcBorders>
              <w:top w:val="single" w:sz="4" w:space="0" w:color="80C687"/>
              <w:left w:val="single" w:sz="4" w:space="0" w:color="80C687"/>
              <w:bottom w:val="single" w:sz="4" w:space="0" w:color="80C687"/>
              <w:right w:val="single" w:sz="4" w:space="0" w:color="80C687"/>
            </w:tcBorders>
            <w:hideMark/>
          </w:tcPr>
          <w:p w14:paraId="24A3EBD6" w14:textId="77777777" w:rsidR="00464976" w:rsidRPr="00DB1022" w:rsidRDefault="00464976" w:rsidP="00AF378C">
            <w:pPr>
              <w:rPr>
                <w:rFonts w:ascii="Times New Roman" w:hAnsi="Times New Roman"/>
                <w:sz w:val="20"/>
              </w:rPr>
            </w:pPr>
            <w:r w:rsidRPr="00DB1022">
              <w:rPr>
                <w:rFonts w:ascii="Times New Roman" w:hAnsi="Times New Roman"/>
                <w:sz w:val="20"/>
              </w:rPr>
              <w:t>Interleaved</w:t>
            </w:r>
          </w:p>
        </w:tc>
        <w:tc>
          <w:tcPr>
            <w:tcW w:w="2753" w:type="dxa"/>
            <w:tcBorders>
              <w:top w:val="single" w:sz="4" w:space="0" w:color="80C687"/>
              <w:left w:val="single" w:sz="4" w:space="0" w:color="80C687"/>
              <w:bottom w:val="single" w:sz="4" w:space="0" w:color="80C687"/>
              <w:right w:val="single" w:sz="4" w:space="0" w:color="80C687"/>
            </w:tcBorders>
          </w:tcPr>
          <w:p w14:paraId="3F9B3F91" w14:textId="77777777" w:rsidR="00464976" w:rsidRPr="00534435" w:rsidRDefault="00464976" w:rsidP="00AF378C">
            <w:pPr>
              <w:rPr>
                <w:rFonts w:ascii="Times New Roman" w:hAnsi="Times New Roman"/>
              </w:rPr>
            </w:pPr>
          </w:p>
        </w:tc>
      </w:tr>
      <w:tr w:rsidR="00464976" w:rsidRPr="00534435" w14:paraId="3E7301B3" w14:textId="77777777" w:rsidTr="00AF378C">
        <w:trPr>
          <w:trHeight w:val="300"/>
          <w:jc w:val="center"/>
        </w:trPr>
        <w:tc>
          <w:tcPr>
            <w:tcW w:w="3086" w:type="dxa"/>
            <w:tcBorders>
              <w:top w:val="single" w:sz="4" w:space="0" w:color="80C687"/>
              <w:left w:val="single" w:sz="4" w:space="0" w:color="80C687"/>
              <w:bottom w:val="single" w:sz="4" w:space="0" w:color="80C687"/>
              <w:right w:val="single" w:sz="4" w:space="0" w:color="80C687"/>
            </w:tcBorders>
            <w:hideMark/>
          </w:tcPr>
          <w:p w14:paraId="288E4EF0" w14:textId="77777777" w:rsidR="00464976" w:rsidRPr="00DB1022" w:rsidRDefault="00464976" w:rsidP="00AF378C">
            <w:pPr>
              <w:rPr>
                <w:rFonts w:ascii="Times New Roman" w:hAnsi="Times New Roman"/>
                <w:b/>
                <w:bCs/>
                <w:sz w:val="20"/>
              </w:rPr>
            </w:pPr>
            <w:r w:rsidRPr="00DB1022">
              <w:rPr>
                <w:rFonts w:ascii="Times New Roman" w:hAnsi="Times New Roman"/>
                <w:b/>
                <w:bCs/>
                <w:sz w:val="20"/>
              </w:rPr>
              <w:t>REG bundling size</w:t>
            </w:r>
          </w:p>
        </w:tc>
        <w:tc>
          <w:tcPr>
            <w:tcW w:w="3645" w:type="dxa"/>
            <w:tcBorders>
              <w:top w:val="single" w:sz="4" w:space="0" w:color="80C687"/>
              <w:left w:val="single" w:sz="4" w:space="0" w:color="80C687"/>
              <w:bottom w:val="single" w:sz="4" w:space="0" w:color="80C687"/>
              <w:right w:val="single" w:sz="4" w:space="0" w:color="80C687"/>
            </w:tcBorders>
            <w:hideMark/>
          </w:tcPr>
          <w:p w14:paraId="76770AB3" w14:textId="77777777" w:rsidR="00464976" w:rsidRPr="00DB1022" w:rsidRDefault="00464976" w:rsidP="00AF378C">
            <w:pPr>
              <w:rPr>
                <w:rFonts w:ascii="Times New Roman" w:eastAsia="SimSun" w:hAnsi="Times New Roman"/>
                <w:sz w:val="20"/>
              </w:rPr>
            </w:pPr>
            <w:r w:rsidRPr="00DB1022">
              <w:rPr>
                <w:rFonts w:ascii="Times New Roman" w:eastAsia="SimSun" w:hAnsi="Times New Roman"/>
                <w:sz w:val="20"/>
              </w:rPr>
              <w:t>6</w:t>
            </w:r>
          </w:p>
        </w:tc>
        <w:tc>
          <w:tcPr>
            <w:tcW w:w="2753" w:type="dxa"/>
            <w:tcBorders>
              <w:top w:val="single" w:sz="4" w:space="0" w:color="80C687"/>
              <w:left w:val="single" w:sz="4" w:space="0" w:color="80C687"/>
              <w:bottom w:val="single" w:sz="4" w:space="0" w:color="80C687"/>
              <w:right w:val="single" w:sz="4" w:space="0" w:color="80C687"/>
            </w:tcBorders>
          </w:tcPr>
          <w:p w14:paraId="4FE27A19" w14:textId="77777777" w:rsidR="00464976" w:rsidRPr="00534435" w:rsidRDefault="00464976" w:rsidP="00AF378C">
            <w:pPr>
              <w:rPr>
                <w:rFonts w:ascii="Times New Roman" w:eastAsia="SimSun" w:hAnsi="Times New Roman"/>
              </w:rPr>
            </w:pPr>
          </w:p>
        </w:tc>
      </w:tr>
      <w:tr w:rsidR="00464976" w:rsidRPr="00534435" w14:paraId="2B2ACD8C" w14:textId="77777777" w:rsidTr="00AF378C">
        <w:trPr>
          <w:trHeight w:val="300"/>
          <w:jc w:val="center"/>
        </w:trPr>
        <w:tc>
          <w:tcPr>
            <w:tcW w:w="3086" w:type="dxa"/>
            <w:tcBorders>
              <w:top w:val="single" w:sz="4" w:space="0" w:color="80C687"/>
              <w:left w:val="single" w:sz="4" w:space="0" w:color="80C687"/>
              <w:bottom w:val="single" w:sz="4" w:space="0" w:color="80C687"/>
              <w:right w:val="single" w:sz="4" w:space="0" w:color="80C687"/>
            </w:tcBorders>
            <w:hideMark/>
          </w:tcPr>
          <w:p w14:paraId="5D150A17" w14:textId="77777777" w:rsidR="00464976" w:rsidRPr="00DB1022" w:rsidRDefault="00464976" w:rsidP="00AF378C">
            <w:pPr>
              <w:rPr>
                <w:rFonts w:ascii="Times New Roman" w:eastAsia="SimSun" w:hAnsi="Times New Roman"/>
                <w:b/>
                <w:sz w:val="20"/>
              </w:rPr>
            </w:pPr>
            <w:r w:rsidRPr="00DB1022">
              <w:rPr>
                <w:rFonts w:ascii="Times New Roman" w:eastAsia="SimSun" w:hAnsi="Times New Roman"/>
                <w:b/>
                <w:sz w:val="20"/>
              </w:rPr>
              <w:lastRenderedPageBreak/>
              <w:t xml:space="preserve">Modulation </w:t>
            </w:r>
          </w:p>
        </w:tc>
        <w:tc>
          <w:tcPr>
            <w:tcW w:w="3645" w:type="dxa"/>
            <w:tcBorders>
              <w:top w:val="single" w:sz="4" w:space="0" w:color="80C687"/>
              <w:left w:val="single" w:sz="4" w:space="0" w:color="80C687"/>
              <w:bottom w:val="single" w:sz="4" w:space="0" w:color="80C687"/>
              <w:right w:val="single" w:sz="4" w:space="0" w:color="80C687"/>
            </w:tcBorders>
            <w:hideMark/>
          </w:tcPr>
          <w:p w14:paraId="0B30FAF0" w14:textId="77777777" w:rsidR="00464976" w:rsidRPr="00DB1022" w:rsidRDefault="00464976" w:rsidP="00AF378C">
            <w:pPr>
              <w:rPr>
                <w:rFonts w:ascii="Times New Roman" w:eastAsia="SimSun" w:hAnsi="Times New Roman"/>
                <w:sz w:val="20"/>
              </w:rPr>
            </w:pPr>
            <w:r w:rsidRPr="00DB1022">
              <w:rPr>
                <w:rFonts w:ascii="Times New Roman" w:eastAsia="SimSun" w:hAnsi="Times New Roman"/>
                <w:sz w:val="20"/>
              </w:rPr>
              <w:t>QPSK</w:t>
            </w:r>
          </w:p>
        </w:tc>
        <w:tc>
          <w:tcPr>
            <w:tcW w:w="2753" w:type="dxa"/>
            <w:tcBorders>
              <w:top w:val="single" w:sz="4" w:space="0" w:color="80C687"/>
              <w:left w:val="single" w:sz="4" w:space="0" w:color="80C687"/>
              <w:bottom w:val="single" w:sz="4" w:space="0" w:color="80C687"/>
              <w:right w:val="single" w:sz="4" w:space="0" w:color="80C687"/>
            </w:tcBorders>
          </w:tcPr>
          <w:p w14:paraId="71176FD9" w14:textId="77777777" w:rsidR="00464976" w:rsidRPr="00534435" w:rsidRDefault="00464976" w:rsidP="00AF378C">
            <w:pPr>
              <w:rPr>
                <w:rFonts w:ascii="Times New Roman" w:eastAsia="SimSun" w:hAnsi="Times New Roman"/>
              </w:rPr>
            </w:pPr>
          </w:p>
        </w:tc>
      </w:tr>
      <w:tr w:rsidR="00464976" w:rsidRPr="00534435" w14:paraId="5C30D596" w14:textId="77777777" w:rsidTr="00AF378C">
        <w:trPr>
          <w:trHeight w:val="300"/>
          <w:jc w:val="center"/>
        </w:trPr>
        <w:tc>
          <w:tcPr>
            <w:tcW w:w="3086" w:type="dxa"/>
            <w:tcBorders>
              <w:top w:val="single" w:sz="4" w:space="0" w:color="80C687"/>
              <w:left w:val="single" w:sz="4" w:space="0" w:color="80C687"/>
              <w:bottom w:val="single" w:sz="4" w:space="0" w:color="80C687"/>
              <w:right w:val="single" w:sz="4" w:space="0" w:color="80C687"/>
            </w:tcBorders>
            <w:hideMark/>
          </w:tcPr>
          <w:p w14:paraId="241C3520" w14:textId="77777777" w:rsidR="00464976" w:rsidRPr="00DB1022" w:rsidRDefault="00464976" w:rsidP="00AF378C">
            <w:pPr>
              <w:rPr>
                <w:rFonts w:ascii="Times New Roman" w:eastAsia="PMingLiU" w:hAnsi="Times New Roman"/>
                <w:sz w:val="20"/>
              </w:rPr>
            </w:pPr>
            <w:r w:rsidRPr="00DB1022">
              <w:rPr>
                <w:rFonts w:ascii="Times New Roman" w:hAnsi="Times New Roman"/>
                <w:b/>
                <w:bCs/>
                <w:sz w:val="20"/>
              </w:rPr>
              <w:t>Channel coding</w:t>
            </w:r>
          </w:p>
        </w:tc>
        <w:tc>
          <w:tcPr>
            <w:tcW w:w="3645" w:type="dxa"/>
            <w:tcBorders>
              <w:top w:val="single" w:sz="4" w:space="0" w:color="80C687"/>
              <w:left w:val="single" w:sz="4" w:space="0" w:color="80C687"/>
              <w:bottom w:val="single" w:sz="4" w:space="0" w:color="80C687"/>
              <w:right w:val="single" w:sz="4" w:space="0" w:color="80C687"/>
            </w:tcBorders>
            <w:hideMark/>
          </w:tcPr>
          <w:p w14:paraId="692EC81E" w14:textId="77777777" w:rsidR="00464976" w:rsidRPr="00DB1022" w:rsidRDefault="00464976" w:rsidP="00AF378C">
            <w:pPr>
              <w:rPr>
                <w:rFonts w:ascii="Times New Roman" w:hAnsi="Times New Roman"/>
                <w:sz w:val="20"/>
              </w:rPr>
            </w:pPr>
            <w:r w:rsidRPr="00DB1022">
              <w:rPr>
                <w:rFonts w:ascii="Times New Roman" w:hAnsi="Times New Roman"/>
                <w:sz w:val="20"/>
              </w:rPr>
              <w:t>Polar code (DCI)</w:t>
            </w:r>
          </w:p>
        </w:tc>
        <w:tc>
          <w:tcPr>
            <w:tcW w:w="2753" w:type="dxa"/>
            <w:tcBorders>
              <w:top w:val="single" w:sz="4" w:space="0" w:color="80C687"/>
              <w:left w:val="single" w:sz="4" w:space="0" w:color="80C687"/>
              <w:bottom w:val="single" w:sz="4" w:space="0" w:color="80C687"/>
              <w:right w:val="single" w:sz="4" w:space="0" w:color="80C687"/>
            </w:tcBorders>
            <w:hideMark/>
          </w:tcPr>
          <w:p w14:paraId="42C00948" w14:textId="77777777" w:rsidR="00464976" w:rsidRPr="00534435" w:rsidRDefault="00464976" w:rsidP="00AF378C">
            <w:pPr>
              <w:rPr>
                <w:rFonts w:ascii="Times New Roman" w:hAnsi="Times New Roman"/>
              </w:rPr>
            </w:pPr>
          </w:p>
        </w:tc>
      </w:tr>
      <w:tr w:rsidR="00464976" w:rsidRPr="00534435" w14:paraId="64A73B4F" w14:textId="77777777" w:rsidTr="00AF378C">
        <w:trPr>
          <w:trHeight w:val="300"/>
          <w:jc w:val="center"/>
        </w:trPr>
        <w:tc>
          <w:tcPr>
            <w:tcW w:w="3086" w:type="dxa"/>
            <w:tcBorders>
              <w:top w:val="single" w:sz="4" w:space="0" w:color="80C687"/>
              <w:left w:val="single" w:sz="4" w:space="0" w:color="80C687"/>
              <w:bottom w:val="single" w:sz="4" w:space="0" w:color="80C687"/>
              <w:right w:val="single" w:sz="4" w:space="0" w:color="80C687"/>
            </w:tcBorders>
            <w:hideMark/>
          </w:tcPr>
          <w:p w14:paraId="587ED1CE" w14:textId="77777777" w:rsidR="00464976" w:rsidRPr="00DB1022" w:rsidRDefault="00464976" w:rsidP="00AF378C">
            <w:pPr>
              <w:rPr>
                <w:rFonts w:ascii="Times New Roman" w:hAnsi="Times New Roman"/>
                <w:sz w:val="20"/>
              </w:rPr>
            </w:pPr>
            <w:r w:rsidRPr="00DB1022">
              <w:rPr>
                <w:rFonts w:ascii="Times New Roman" w:hAnsi="Times New Roman"/>
                <w:b/>
                <w:bCs/>
                <w:sz w:val="20"/>
              </w:rPr>
              <w:t>Transmission scheme</w:t>
            </w:r>
          </w:p>
        </w:tc>
        <w:tc>
          <w:tcPr>
            <w:tcW w:w="3645" w:type="dxa"/>
            <w:tcBorders>
              <w:top w:val="single" w:sz="4" w:space="0" w:color="80C687"/>
              <w:left w:val="single" w:sz="4" w:space="0" w:color="80C687"/>
              <w:bottom w:val="single" w:sz="4" w:space="0" w:color="80C687"/>
              <w:right w:val="single" w:sz="4" w:space="0" w:color="80C687"/>
            </w:tcBorders>
            <w:hideMark/>
          </w:tcPr>
          <w:p w14:paraId="14439E69" w14:textId="77777777" w:rsidR="00464976" w:rsidRPr="00DB1022" w:rsidRDefault="00464976" w:rsidP="00AF378C">
            <w:pPr>
              <w:rPr>
                <w:rFonts w:ascii="Times New Roman" w:hAnsi="Times New Roman"/>
                <w:sz w:val="20"/>
              </w:rPr>
            </w:pPr>
            <w:r w:rsidRPr="00DB1022">
              <w:rPr>
                <w:rFonts w:ascii="Times New Roman" w:hAnsi="Times New Roman"/>
                <w:sz w:val="20"/>
              </w:rPr>
              <w:t>1-port precoder cycling</w:t>
            </w:r>
          </w:p>
        </w:tc>
        <w:tc>
          <w:tcPr>
            <w:tcW w:w="2753" w:type="dxa"/>
            <w:tcBorders>
              <w:top w:val="single" w:sz="4" w:space="0" w:color="80C687"/>
              <w:left w:val="single" w:sz="4" w:space="0" w:color="80C687"/>
              <w:bottom w:val="single" w:sz="4" w:space="0" w:color="80C687"/>
              <w:right w:val="single" w:sz="4" w:space="0" w:color="80C687"/>
            </w:tcBorders>
          </w:tcPr>
          <w:p w14:paraId="0120DC11" w14:textId="77777777" w:rsidR="00464976" w:rsidRPr="00534435" w:rsidRDefault="00464976" w:rsidP="00AF378C">
            <w:pPr>
              <w:rPr>
                <w:rFonts w:ascii="Times New Roman" w:hAnsi="Times New Roman"/>
              </w:rPr>
            </w:pPr>
          </w:p>
        </w:tc>
      </w:tr>
      <w:tr w:rsidR="00464976" w:rsidRPr="00534435" w14:paraId="5127204D" w14:textId="77777777" w:rsidTr="00AF378C">
        <w:trPr>
          <w:trHeight w:val="67"/>
          <w:jc w:val="center"/>
        </w:trPr>
        <w:tc>
          <w:tcPr>
            <w:tcW w:w="3086" w:type="dxa"/>
            <w:tcBorders>
              <w:top w:val="single" w:sz="4" w:space="0" w:color="80C687"/>
              <w:left w:val="single" w:sz="4" w:space="0" w:color="80C687"/>
              <w:bottom w:val="single" w:sz="4" w:space="0" w:color="80C687"/>
              <w:right w:val="single" w:sz="4" w:space="0" w:color="80C687"/>
            </w:tcBorders>
            <w:hideMark/>
          </w:tcPr>
          <w:p w14:paraId="7E9B3C4F" w14:textId="77777777" w:rsidR="00464976" w:rsidRPr="00DB1022" w:rsidRDefault="00464976" w:rsidP="00AF378C">
            <w:pPr>
              <w:rPr>
                <w:rFonts w:ascii="Times New Roman" w:hAnsi="Times New Roman"/>
                <w:sz w:val="20"/>
              </w:rPr>
            </w:pPr>
            <w:r w:rsidRPr="00DB1022">
              <w:rPr>
                <w:rFonts w:ascii="Times New Roman" w:hAnsi="Times New Roman"/>
                <w:b/>
                <w:bCs/>
                <w:sz w:val="20"/>
              </w:rPr>
              <w:t>Channel estimation</w:t>
            </w:r>
          </w:p>
        </w:tc>
        <w:tc>
          <w:tcPr>
            <w:tcW w:w="3645" w:type="dxa"/>
            <w:tcBorders>
              <w:top w:val="single" w:sz="4" w:space="0" w:color="80C687"/>
              <w:left w:val="single" w:sz="4" w:space="0" w:color="80C687"/>
              <w:bottom w:val="single" w:sz="4" w:space="0" w:color="80C687"/>
              <w:right w:val="single" w:sz="4" w:space="0" w:color="80C687"/>
            </w:tcBorders>
            <w:hideMark/>
          </w:tcPr>
          <w:p w14:paraId="24659C9C" w14:textId="77777777" w:rsidR="00464976" w:rsidRPr="00DB1022" w:rsidRDefault="00464976" w:rsidP="00AF378C">
            <w:pPr>
              <w:rPr>
                <w:rFonts w:ascii="Times New Roman" w:hAnsi="Times New Roman"/>
                <w:sz w:val="20"/>
              </w:rPr>
            </w:pPr>
            <w:r w:rsidRPr="00DB1022">
              <w:rPr>
                <w:rFonts w:ascii="Times New Roman" w:hAnsi="Times New Roman"/>
                <w:sz w:val="20"/>
              </w:rPr>
              <w:t>Realistic</w:t>
            </w:r>
          </w:p>
        </w:tc>
        <w:tc>
          <w:tcPr>
            <w:tcW w:w="2753" w:type="dxa"/>
            <w:tcBorders>
              <w:top w:val="single" w:sz="4" w:space="0" w:color="80C687"/>
              <w:left w:val="single" w:sz="4" w:space="0" w:color="80C687"/>
              <w:bottom w:val="single" w:sz="4" w:space="0" w:color="80C687"/>
              <w:right w:val="single" w:sz="4" w:space="0" w:color="80C687"/>
            </w:tcBorders>
          </w:tcPr>
          <w:p w14:paraId="6935D487" w14:textId="77777777" w:rsidR="00464976" w:rsidRPr="00534435" w:rsidRDefault="00464976" w:rsidP="00AF378C">
            <w:pPr>
              <w:rPr>
                <w:rFonts w:ascii="Times New Roman" w:hAnsi="Times New Roman"/>
              </w:rPr>
            </w:pPr>
          </w:p>
        </w:tc>
      </w:tr>
      <w:tr w:rsidR="00464976" w:rsidRPr="00534435" w14:paraId="69B5D6BC" w14:textId="77777777" w:rsidTr="00AF378C">
        <w:trPr>
          <w:trHeight w:val="432"/>
          <w:jc w:val="center"/>
        </w:trPr>
        <w:tc>
          <w:tcPr>
            <w:tcW w:w="3086" w:type="dxa"/>
            <w:tcBorders>
              <w:top w:val="single" w:sz="4" w:space="0" w:color="80C687"/>
              <w:left w:val="single" w:sz="4" w:space="0" w:color="80C687"/>
              <w:bottom w:val="single" w:sz="4" w:space="0" w:color="80C687"/>
              <w:right w:val="single" w:sz="4" w:space="0" w:color="80C687"/>
            </w:tcBorders>
            <w:hideMark/>
          </w:tcPr>
          <w:p w14:paraId="650EFAF8" w14:textId="77777777" w:rsidR="00464976" w:rsidRPr="00DB1022" w:rsidRDefault="00464976" w:rsidP="00AF378C">
            <w:pPr>
              <w:rPr>
                <w:rFonts w:ascii="Times New Roman" w:hAnsi="Times New Roman"/>
                <w:sz w:val="20"/>
              </w:rPr>
            </w:pPr>
            <w:r w:rsidRPr="00DB1022">
              <w:rPr>
                <w:rFonts w:ascii="Times New Roman" w:hAnsi="Times New Roman"/>
                <w:b/>
                <w:bCs/>
                <w:sz w:val="20"/>
              </w:rPr>
              <w:t>Channel model</w:t>
            </w:r>
          </w:p>
        </w:tc>
        <w:tc>
          <w:tcPr>
            <w:tcW w:w="3645" w:type="dxa"/>
            <w:tcBorders>
              <w:top w:val="single" w:sz="4" w:space="0" w:color="80C687"/>
              <w:left w:val="single" w:sz="4" w:space="0" w:color="80C687"/>
              <w:bottom w:val="single" w:sz="4" w:space="0" w:color="80C687"/>
              <w:right w:val="single" w:sz="4" w:space="0" w:color="80C687"/>
            </w:tcBorders>
            <w:hideMark/>
          </w:tcPr>
          <w:p w14:paraId="0ABEE380" w14:textId="77777777" w:rsidR="00464976" w:rsidRPr="00DB1022" w:rsidRDefault="00464976" w:rsidP="00AF378C">
            <w:pPr>
              <w:rPr>
                <w:rFonts w:ascii="Times New Roman" w:hAnsi="Times New Roman"/>
                <w:sz w:val="20"/>
              </w:rPr>
            </w:pPr>
            <w:r w:rsidRPr="00DB1022">
              <w:rPr>
                <w:rFonts w:ascii="Times New Roman" w:hAnsi="Times New Roman"/>
                <w:sz w:val="20"/>
              </w:rPr>
              <w:t>TDL-A (delay spread: 30ns)</w:t>
            </w:r>
            <w:r w:rsidRPr="00DB1022">
              <w:rPr>
                <w:rFonts w:ascii="Times New Roman" w:hAnsi="Times New Roman"/>
                <w:sz w:val="20"/>
              </w:rPr>
              <w:br/>
            </w:r>
            <w:r w:rsidRPr="00DB1022">
              <w:rPr>
                <w:rFonts w:ascii="Times New Roman" w:eastAsia="SimSun" w:hAnsi="Times New Roman"/>
                <w:sz w:val="20"/>
              </w:rPr>
              <w:t xml:space="preserve">TDL-C (delay spread: 300ns) </w:t>
            </w:r>
            <w:r w:rsidRPr="00DB1022">
              <w:rPr>
                <w:rFonts w:ascii="Times New Roman" w:hAnsi="Times New Roman"/>
                <w:sz w:val="20"/>
              </w:rPr>
              <w:br/>
            </w:r>
            <w:r w:rsidRPr="00DB1022">
              <w:rPr>
                <w:rFonts w:ascii="Times New Roman" w:eastAsia="SimSun" w:hAnsi="Times New Roman"/>
                <w:sz w:val="20"/>
              </w:rPr>
              <w:t>TDL-B (delay spread 100ns) (optional)</w:t>
            </w:r>
          </w:p>
        </w:tc>
        <w:tc>
          <w:tcPr>
            <w:tcW w:w="2753" w:type="dxa"/>
            <w:tcBorders>
              <w:top w:val="single" w:sz="4" w:space="0" w:color="80C687"/>
              <w:left w:val="single" w:sz="4" w:space="0" w:color="80C687"/>
              <w:bottom w:val="single" w:sz="4" w:space="0" w:color="80C687"/>
              <w:right w:val="single" w:sz="4" w:space="0" w:color="80C687"/>
            </w:tcBorders>
          </w:tcPr>
          <w:p w14:paraId="582A4C16" w14:textId="77777777" w:rsidR="00464976" w:rsidRPr="00534435" w:rsidRDefault="00464976" w:rsidP="00AF378C">
            <w:pPr>
              <w:rPr>
                <w:rFonts w:ascii="Times New Roman" w:hAnsi="Times New Roman"/>
              </w:rPr>
            </w:pPr>
          </w:p>
        </w:tc>
      </w:tr>
      <w:tr w:rsidR="00464976" w:rsidRPr="00534435" w14:paraId="651EF89D" w14:textId="77777777" w:rsidTr="00AF378C">
        <w:trPr>
          <w:trHeight w:val="300"/>
          <w:jc w:val="center"/>
        </w:trPr>
        <w:tc>
          <w:tcPr>
            <w:tcW w:w="3086" w:type="dxa"/>
            <w:tcBorders>
              <w:top w:val="single" w:sz="4" w:space="0" w:color="80C687"/>
              <w:left w:val="single" w:sz="4" w:space="0" w:color="80C687"/>
              <w:bottom w:val="single" w:sz="4" w:space="0" w:color="80C687"/>
              <w:right w:val="single" w:sz="4" w:space="0" w:color="80C687"/>
            </w:tcBorders>
            <w:hideMark/>
          </w:tcPr>
          <w:p w14:paraId="7FFBD5F7" w14:textId="77777777" w:rsidR="00464976" w:rsidRPr="00DB1022" w:rsidRDefault="00464976" w:rsidP="00AF378C">
            <w:pPr>
              <w:rPr>
                <w:rFonts w:ascii="Times New Roman" w:hAnsi="Times New Roman"/>
                <w:sz w:val="20"/>
              </w:rPr>
            </w:pPr>
            <w:r w:rsidRPr="00DB1022">
              <w:rPr>
                <w:rFonts w:ascii="Times New Roman" w:hAnsi="Times New Roman"/>
                <w:b/>
                <w:bCs/>
                <w:sz w:val="20"/>
              </w:rPr>
              <w:t>UE speed</w:t>
            </w:r>
          </w:p>
        </w:tc>
        <w:tc>
          <w:tcPr>
            <w:tcW w:w="3645" w:type="dxa"/>
            <w:tcBorders>
              <w:top w:val="single" w:sz="4" w:space="0" w:color="80C687"/>
              <w:left w:val="single" w:sz="4" w:space="0" w:color="80C687"/>
              <w:bottom w:val="single" w:sz="4" w:space="0" w:color="80C687"/>
              <w:right w:val="single" w:sz="4" w:space="0" w:color="80C687"/>
            </w:tcBorders>
            <w:hideMark/>
          </w:tcPr>
          <w:p w14:paraId="7B4C659B" w14:textId="77777777" w:rsidR="00464976" w:rsidRPr="00DB1022" w:rsidRDefault="00464976" w:rsidP="00AF378C">
            <w:pPr>
              <w:rPr>
                <w:rFonts w:ascii="Times New Roman" w:hAnsi="Times New Roman"/>
                <w:sz w:val="20"/>
              </w:rPr>
            </w:pPr>
            <w:r w:rsidRPr="00DB1022">
              <w:rPr>
                <w:rFonts w:ascii="Times New Roman" w:hAnsi="Times New Roman"/>
                <w:sz w:val="20"/>
              </w:rPr>
              <w:t>3 km/h</w:t>
            </w:r>
          </w:p>
        </w:tc>
        <w:tc>
          <w:tcPr>
            <w:tcW w:w="2753" w:type="dxa"/>
            <w:tcBorders>
              <w:top w:val="single" w:sz="4" w:space="0" w:color="80C687"/>
              <w:left w:val="single" w:sz="4" w:space="0" w:color="80C687"/>
              <w:bottom w:val="single" w:sz="4" w:space="0" w:color="80C687"/>
              <w:right w:val="single" w:sz="4" w:space="0" w:color="80C687"/>
            </w:tcBorders>
          </w:tcPr>
          <w:p w14:paraId="3CE2D555" w14:textId="77777777" w:rsidR="00464976" w:rsidRPr="00534435" w:rsidRDefault="00464976" w:rsidP="00AF378C">
            <w:pPr>
              <w:rPr>
                <w:rFonts w:ascii="Times New Roman" w:hAnsi="Times New Roman"/>
              </w:rPr>
            </w:pPr>
          </w:p>
        </w:tc>
      </w:tr>
      <w:tr w:rsidR="00464976" w:rsidRPr="00534435" w14:paraId="06D48C38" w14:textId="77777777" w:rsidTr="00AF378C">
        <w:trPr>
          <w:trHeight w:val="300"/>
          <w:jc w:val="center"/>
        </w:trPr>
        <w:tc>
          <w:tcPr>
            <w:tcW w:w="3086" w:type="dxa"/>
            <w:tcBorders>
              <w:top w:val="single" w:sz="4" w:space="0" w:color="80C687"/>
              <w:left w:val="single" w:sz="4" w:space="0" w:color="80C687"/>
              <w:bottom w:val="single" w:sz="4" w:space="0" w:color="80C687"/>
              <w:right w:val="single" w:sz="4" w:space="0" w:color="80C687"/>
            </w:tcBorders>
            <w:hideMark/>
          </w:tcPr>
          <w:p w14:paraId="70349DF6" w14:textId="77777777" w:rsidR="00464976" w:rsidRPr="00DB1022" w:rsidRDefault="00464976" w:rsidP="00AF378C">
            <w:pPr>
              <w:rPr>
                <w:rFonts w:ascii="Times New Roman" w:hAnsi="Times New Roman"/>
                <w:sz w:val="20"/>
              </w:rPr>
            </w:pPr>
            <w:r w:rsidRPr="00DB1022">
              <w:rPr>
                <w:rFonts w:ascii="Times New Roman" w:hAnsi="Times New Roman"/>
                <w:b/>
                <w:bCs/>
                <w:sz w:val="20"/>
              </w:rPr>
              <w:t>Number of BS antennas</w:t>
            </w:r>
          </w:p>
        </w:tc>
        <w:tc>
          <w:tcPr>
            <w:tcW w:w="3645" w:type="dxa"/>
            <w:tcBorders>
              <w:top w:val="single" w:sz="4" w:space="0" w:color="80C687"/>
              <w:left w:val="single" w:sz="4" w:space="0" w:color="80C687"/>
              <w:bottom w:val="single" w:sz="4" w:space="0" w:color="80C687"/>
              <w:right w:val="single" w:sz="4" w:space="0" w:color="80C687"/>
            </w:tcBorders>
            <w:hideMark/>
          </w:tcPr>
          <w:p w14:paraId="2D9CDB08" w14:textId="77777777" w:rsidR="00464976" w:rsidRPr="00DB1022" w:rsidRDefault="00464976" w:rsidP="00AF378C">
            <w:pPr>
              <w:rPr>
                <w:rFonts w:ascii="Times New Roman" w:hAnsi="Times New Roman"/>
                <w:sz w:val="20"/>
              </w:rPr>
            </w:pPr>
            <w:r w:rsidRPr="00DB1022">
              <w:rPr>
                <w:rFonts w:ascii="Times New Roman" w:hAnsi="Times New Roman"/>
                <w:sz w:val="20"/>
              </w:rPr>
              <w:t>2Tx</w:t>
            </w:r>
          </w:p>
        </w:tc>
        <w:tc>
          <w:tcPr>
            <w:tcW w:w="2753" w:type="dxa"/>
            <w:tcBorders>
              <w:top w:val="single" w:sz="4" w:space="0" w:color="80C687"/>
              <w:left w:val="single" w:sz="4" w:space="0" w:color="80C687"/>
              <w:bottom w:val="single" w:sz="4" w:space="0" w:color="80C687"/>
              <w:right w:val="single" w:sz="4" w:space="0" w:color="80C687"/>
            </w:tcBorders>
          </w:tcPr>
          <w:p w14:paraId="758B94B3" w14:textId="77777777" w:rsidR="00464976" w:rsidRPr="00534435" w:rsidRDefault="00464976" w:rsidP="00AF378C">
            <w:pPr>
              <w:rPr>
                <w:rFonts w:ascii="Times New Roman" w:hAnsi="Times New Roman"/>
              </w:rPr>
            </w:pPr>
          </w:p>
        </w:tc>
      </w:tr>
      <w:tr w:rsidR="00464976" w:rsidRPr="00534435" w14:paraId="7B40D79F" w14:textId="77777777" w:rsidTr="00AF378C">
        <w:trPr>
          <w:trHeight w:val="300"/>
          <w:jc w:val="center"/>
        </w:trPr>
        <w:tc>
          <w:tcPr>
            <w:tcW w:w="3086" w:type="dxa"/>
            <w:tcBorders>
              <w:top w:val="single" w:sz="4" w:space="0" w:color="80C687"/>
              <w:left w:val="single" w:sz="4" w:space="0" w:color="80C687"/>
              <w:bottom w:val="single" w:sz="4" w:space="0" w:color="80C687"/>
              <w:right w:val="single" w:sz="4" w:space="0" w:color="80C687"/>
            </w:tcBorders>
            <w:hideMark/>
          </w:tcPr>
          <w:p w14:paraId="2313F71E" w14:textId="77777777" w:rsidR="00464976" w:rsidRPr="00DB1022" w:rsidRDefault="00464976" w:rsidP="00AF378C">
            <w:pPr>
              <w:rPr>
                <w:rFonts w:ascii="Times New Roman" w:hAnsi="Times New Roman"/>
                <w:sz w:val="20"/>
              </w:rPr>
            </w:pPr>
            <w:r w:rsidRPr="00DB1022">
              <w:rPr>
                <w:rFonts w:ascii="Times New Roman" w:hAnsi="Times New Roman"/>
                <w:b/>
                <w:bCs/>
                <w:sz w:val="20"/>
              </w:rPr>
              <w:t>Number of UE antennas</w:t>
            </w:r>
          </w:p>
        </w:tc>
        <w:tc>
          <w:tcPr>
            <w:tcW w:w="3645" w:type="dxa"/>
            <w:tcBorders>
              <w:top w:val="single" w:sz="4" w:space="0" w:color="80C687"/>
              <w:left w:val="single" w:sz="4" w:space="0" w:color="80C687"/>
              <w:bottom w:val="single" w:sz="4" w:space="0" w:color="80C687"/>
              <w:right w:val="single" w:sz="4" w:space="0" w:color="80C687"/>
            </w:tcBorders>
            <w:hideMark/>
          </w:tcPr>
          <w:p w14:paraId="4FFC0B45" w14:textId="77777777" w:rsidR="00464976" w:rsidRPr="00DB1022" w:rsidRDefault="00464976" w:rsidP="00AF378C">
            <w:pPr>
              <w:rPr>
                <w:rFonts w:ascii="Times New Roman" w:hAnsi="Times New Roman"/>
                <w:sz w:val="20"/>
              </w:rPr>
            </w:pPr>
            <w:r w:rsidRPr="00DB1022">
              <w:rPr>
                <w:rFonts w:ascii="Times New Roman" w:hAnsi="Times New Roman"/>
                <w:sz w:val="20"/>
              </w:rPr>
              <w:t>4Rx for 4G, 2Rx for 700MHz</w:t>
            </w:r>
          </w:p>
        </w:tc>
        <w:tc>
          <w:tcPr>
            <w:tcW w:w="2753" w:type="dxa"/>
            <w:tcBorders>
              <w:top w:val="single" w:sz="4" w:space="0" w:color="80C687"/>
              <w:left w:val="single" w:sz="4" w:space="0" w:color="80C687"/>
              <w:bottom w:val="single" w:sz="4" w:space="0" w:color="80C687"/>
              <w:right w:val="single" w:sz="4" w:space="0" w:color="80C687"/>
            </w:tcBorders>
          </w:tcPr>
          <w:p w14:paraId="134939F3" w14:textId="77777777" w:rsidR="00464976" w:rsidRPr="00534435" w:rsidRDefault="00464976" w:rsidP="00AF378C">
            <w:pPr>
              <w:rPr>
                <w:rFonts w:ascii="Times New Roman" w:hAnsi="Times New Roman"/>
              </w:rPr>
            </w:pPr>
          </w:p>
        </w:tc>
      </w:tr>
      <w:tr w:rsidR="00464976" w:rsidRPr="00534435" w14:paraId="42C929AE" w14:textId="77777777" w:rsidTr="00AF378C">
        <w:trPr>
          <w:trHeight w:val="300"/>
          <w:jc w:val="center"/>
        </w:trPr>
        <w:tc>
          <w:tcPr>
            <w:tcW w:w="3086" w:type="dxa"/>
            <w:tcBorders>
              <w:top w:val="single" w:sz="4" w:space="0" w:color="80C687"/>
              <w:left w:val="single" w:sz="4" w:space="0" w:color="80C687"/>
              <w:bottom w:val="single" w:sz="4" w:space="0" w:color="80C687"/>
              <w:right w:val="single" w:sz="4" w:space="0" w:color="80C687"/>
            </w:tcBorders>
            <w:hideMark/>
          </w:tcPr>
          <w:p w14:paraId="019CDF62" w14:textId="77777777" w:rsidR="00464976" w:rsidRPr="00DB1022" w:rsidRDefault="00464976" w:rsidP="00AF378C">
            <w:pPr>
              <w:rPr>
                <w:rFonts w:ascii="Times New Roman" w:hAnsi="Times New Roman"/>
                <w:b/>
                <w:bCs/>
                <w:sz w:val="20"/>
              </w:rPr>
            </w:pPr>
            <w:r w:rsidRPr="00DB1022">
              <w:rPr>
                <w:rFonts w:ascii="Times New Roman" w:hAnsi="Times New Roman"/>
                <w:b/>
                <w:bCs/>
                <w:sz w:val="20"/>
              </w:rPr>
              <w:t xml:space="preserve">Residual target BLER </w:t>
            </w:r>
          </w:p>
        </w:tc>
        <w:tc>
          <w:tcPr>
            <w:tcW w:w="3645" w:type="dxa"/>
            <w:tcBorders>
              <w:top w:val="single" w:sz="4" w:space="0" w:color="80C687"/>
              <w:left w:val="single" w:sz="4" w:space="0" w:color="80C687"/>
              <w:bottom w:val="single" w:sz="4" w:space="0" w:color="80C687"/>
              <w:right w:val="single" w:sz="4" w:space="0" w:color="80C687"/>
            </w:tcBorders>
            <w:hideMark/>
          </w:tcPr>
          <w:p w14:paraId="7A326660" w14:textId="77777777" w:rsidR="00464976" w:rsidRPr="00DB1022" w:rsidRDefault="00464976" w:rsidP="00AF378C">
            <w:pPr>
              <w:rPr>
                <w:rFonts w:ascii="Times New Roman" w:eastAsia="SimSun" w:hAnsi="Times New Roman"/>
                <w:sz w:val="20"/>
              </w:rPr>
            </w:pPr>
            <w:r w:rsidRPr="00DB1022">
              <w:rPr>
                <w:rFonts w:ascii="Times New Roman" w:eastAsia="SimSun" w:hAnsi="Times New Roman"/>
                <w:sz w:val="20"/>
              </w:rPr>
              <w:t>10^-5</w:t>
            </w:r>
          </w:p>
        </w:tc>
        <w:tc>
          <w:tcPr>
            <w:tcW w:w="2753" w:type="dxa"/>
            <w:tcBorders>
              <w:top w:val="single" w:sz="4" w:space="0" w:color="80C687"/>
              <w:left w:val="single" w:sz="4" w:space="0" w:color="80C687"/>
              <w:bottom w:val="single" w:sz="4" w:space="0" w:color="80C687"/>
              <w:right w:val="single" w:sz="4" w:space="0" w:color="80C687"/>
            </w:tcBorders>
            <w:hideMark/>
          </w:tcPr>
          <w:p w14:paraId="7A8E5E6B" w14:textId="77777777" w:rsidR="00464976" w:rsidRPr="00534435" w:rsidRDefault="00464976" w:rsidP="00AF378C">
            <w:pPr>
              <w:rPr>
                <w:rFonts w:ascii="Times New Roman" w:eastAsia="SimSun" w:hAnsi="Times New Roman"/>
              </w:rPr>
            </w:pPr>
            <w:r w:rsidRPr="00534435">
              <w:rPr>
                <w:rFonts w:ascii="Times New Roman" w:eastAsia="SimSun" w:hAnsi="Times New Roman"/>
              </w:rPr>
              <w:t xml:space="preserve">Applied to one-shot </w:t>
            </w:r>
            <w:proofErr w:type="spellStart"/>
            <w:r w:rsidRPr="00534435">
              <w:rPr>
                <w:rFonts w:ascii="Times New Roman" w:eastAsia="SimSun" w:hAnsi="Times New Roman"/>
              </w:rPr>
              <w:t>tx</w:t>
            </w:r>
            <w:proofErr w:type="spellEnd"/>
            <w:r w:rsidRPr="00534435">
              <w:rPr>
                <w:rFonts w:ascii="Times New Roman" w:eastAsia="SimSun" w:hAnsi="Times New Roman"/>
              </w:rPr>
              <w:t>, PDCCH repetition, HARQ, and others</w:t>
            </w:r>
          </w:p>
        </w:tc>
      </w:tr>
      <w:tr w:rsidR="00464976" w:rsidRPr="00534435" w14:paraId="72741FD8" w14:textId="77777777" w:rsidTr="00AF378C">
        <w:trPr>
          <w:trHeight w:val="300"/>
          <w:jc w:val="center"/>
        </w:trPr>
        <w:tc>
          <w:tcPr>
            <w:tcW w:w="3086" w:type="dxa"/>
            <w:tcBorders>
              <w:top w:val="single" w:sz="4" w:space="0" w:color="80C687"/>
              <w:left w:val="single" w:sz="4" w:space="0" w:color="80C687"/>
              <w:bottom w:val="single" w:sz="4" w:space="0" w:color="80C687"/>
              <w:right w:val="single" w:sz="4" w:space="0" w:color="80C687"/>
            </w:tcBorders>
            <w:hideMark/>
          </w:tcPr>
          <w:p w14:paraId="3A50C6F6" w14:textId="77777777" w:rsidR="00464976" w:rsidRPr="00DB1022" w:rsidRDefault="00464976" w:rsidP="00AF378C">
            <w:pPr>
              <w:rPr>
                <w:rFonts w:ascii="Times New Roman" w:eastAsia="PMingLiU" w:hAnsi="Times New Roman"/>
                <w:b/>
                <w:bCs/>
                <w:sz w:val="20"/>
              </w:rPr>
            </w:pPr>
            <w:r w:rsidRPr="00DB1022">
              <w:rPr>
                <w:rFonts w:ascii="Times New Roman" w:hAnsi="Times New Roman"/>
                <w:b/>
                <w:bCs/>
                <w:sz w:val="20"/>
              </w:rPr>
              <w:t>Deployment</w:t>
            </w:r>
          </w:p>
        </w:tc>
        <w:tc>
          <w:tcPr>
            <w:tcW w:w="3645" w:type="dxa"/>
            <w:tcBorders>
              <w:top w:val="single" w:sz="4" w:space="0" w:color="80C687"/>
              <w:left w:val="single" w:sz="4" w:space="0" w:color="80C687"/>
              <w:bottom w:val="single" w:sz="4" w:space="0" w:color="80C687"/>
              <w:right w:val="single" w:sz="4" w:space="0" w:color="80C687"/>
            </w:tcBorders>
            <w:hideMark/>
          </w:tcPr>
          <w:p w14:paraId="47EDA189" w14:textId="77777777" w:rsidR="00464976" w:rsidRPr="00DB1022" w:rsidRDefault="00464976" w:rsidP="00AF378C">
            <w:pPr>
              <w:rPr>
                <w:rFonts w:ascii="Times New Roman" w:eastAsia="SimSun" w:hAnsi="Times New Roman"/>
                <w:sz w:val="20"/>
              </w:rPr>
            </w:pPr>
            <w:r w:rsidRPr="00DB1022">
              <w:rPr>
                <w:rFonts w:ascii="Times New Roman" w:eastAsia="SimSun" w:hAnsi="Times New Roman"/>
                <w:sz w:val="20"/>
              </w:rPr>
              <w:t>Urban macro as listed in 3GPP 38.802</w:t>
            </w:r>
          </w:p>
        </w:tc>
        <w:tc>
          <w:tcPr>
            <w:tcW w:w="2753" w:type="dxa"/>
            <w:tcBorders>
              <w:top w:val="single" w:sz="4" w:space="0" w:color="80C687"/>
              <w:left w:val="single" w:sz="4" w:space="0" w:color="80C687"/>
              <w:bottom w:val="single" w:sz="4" w:space="0" w:color="80C687"/>
              <w:right w:val="single" w:sz="4" w:space="0" w:color="80C687"/>
            </w:tcBorders>
          </w:tcPr>
          <w:p w14:paraId="025ADA44" w14:textId="77777777" w:rsidR="00464976" w:rsidRPr="00534435" w:rsidRDefault="00464976" w:rsidP="00AF378C">
            <w:pPr>
              <w:rPr>
                <w:rFonts w:ascii="Times New Roman" w:eastAsia="SimSun" w:hAnsi="Times New Roman"/>
              </w:rPr>
            </w:pPr>
          </w:p>
        </w:tc>
      </w:tr>
      <w:tr w:rsidR="00464976" w:rsidRPr="00534435" w14:paraId="32B77488" w14:textId="77777777" w:rsidTr="00AF378C">
        <w:trPr>
          <w:trHeight w:val="557"/>
          <w:jc w:val="center"/>
        </w:trPr>
        <w:tc>
          <w:tcPr>
            <w:tcW w:w="3086" w:type="dxa"/>
            <w:tcBorders>
              <w:top w:val="single" w:sz="4" w:space="0" w:color="80C687"/>
              <w:left w:val="single" w:sz="4" w:space="0" w:color="80C687"/>
              <w:bottom w:val="single" w:sz="4" w:space="0" w:color="80C687"/>
              <w:right w:val="single" w:sz="4" w:space="0" w:color="80C687"/>
            </w:tcBorders>
            <w:hideMark/>
          </w:tcPr>
          <w:p w14:paraId="6BF683B3" w14:textId="77777777" w:rsidR="00464976" w:rsidRPr="00DB1022" w:rsidRDefault="00464976" w:rsidP="00AF378C">
            <w:pPr>
              <w:rPr>
                <w:rFonts w:ascii="Times New Roman" w:eastAsia="PMingLiU" w:hAnsi="Times New Roman"/>
                <w:b/>
                <w:bCs/>
                <w:sz w:val="20"/>
              </w:rPr>
            </w:pPr>
            <w:r w:rsidRPr="00DB1022">
              <w:rPr>
                <w:rFonts w:ascii="Times New Roman" w:hAnsi="Times New Roman"/>
                <w:b/>
                <w:bCs/>
                <w:sz w:val="20"/>
              </w:rPr>
              <w:t>SINR target</w:t>
            </w:r>
          </w:p>
        </w:tc>
        <w:tc>
          <w:tcPr>
            <w:tcW w:w="3645" w:type="dxa"/>
            <w:tcBorders>
              <w:top w:val="single" w:sz="4" w:space="0" w:color="80C687"/>
              <w:left w:val="single" w:sz="4" w:space="0" w:color="80C687"/>
              <w:bottom w:val="single" w:sz="4" w:space="0" w:color="80C687"/>
              <w:right w:val="single" w:sz="4" w:space="0" w:color="80C687"/>
            </w:tcBorders>
            <w:hideMark/>
          </w:tcPr>
          <w:p w14:paraId="6B275FE3" w14:textId="77777777" w:rsidR="00464976" w:rsidRPr="00DB1022" w:rsidRDefault="00464976" w:rsidP="00AF378C">
            <w:pPr>
              <w:rPr>
                <w:rFonts w:ascii="Times New Roman" w:eastAsia="SimSun" w:hAnsi="Times New Roman"/>
                <w:sz w:val="20"/>
              </w:rPr>
            </w:pPr>
            <w:r w:rsidRPr="00DB1022">
              <w:rPr>
                <w:rFonts w:ascii="Times New Roman" w:eastAsia="SimSun" w:hAnsi="Times New Roman"/>
                <w:sz w:val="20"/>
              </w:rPr>
              <w:t>Compact DCI study: 5</w:t>
            </w:r>
            <w:r w:rsidRPr="00DB1022">
              <w:rPr>
                <w:rFonts w:ascii="Times New Roman" w:eastAsia="SimSun" w:hAnsi="Times New Roman"/>
                <w:sz w:val="20"/>
                <w:vertAlign w:val="superscript"/>
              </w:rPr>
              <w:t>th</w:t>
            </w:r>
            <w:r w:rsidRPr="00DB1022">
              <w:rPr>
                <w:rFonts w:ascii="Times New Roman" w:eastAsia="SimSun" w:hAnsi="Times New Roman"/>
                <w:sz w:val="20"/>
              </w:rPr>
              <w:t xml:space="preserve"> percentile DL geometry</w:t>
            </w:r>
          </w:p>
          <w:p w14:paraId="60967D07" w14:textId="77777777" w:rsidR="00464976" w:rsidRPr="00DB1022" w:rsidRDefault="00464976" w:rsidP="00AF378C">
            <w:pPr>
              <w:rPr>
                <w:rFonts w:ascii="Times New Roman" w:eastAsia="SimSun" w:hAnsi="Times New Roman"/>
                <w:sz w:val="20"/>
              </w:rPr>
            </w:pPr>
            <w:r w:rsidRPr="00DB1022">
              <w:rPr>
                <w:rFonts w:ascii="Times New Roman" w:eastAsia="SimSun" w:hAnsi="Times New Roman"/>
                <w:sz w:val="20"/>
              </w:rPr>
              <w:t>PDCCH Repetition study: look at link curves directly</w:t>
            </w:r>
          </w:p>
        </w:tc>
        <w:tc>
          <w:tcPr>
            <w:tcW w:w="2753" w:type="dxa"/>
            <w:tcBorders>
              <w:top w:val="single" w:sz="4" w:space="0" w:color="80C687"/>
              <w:left w:val="single" w:sz="4" w:space="0" w:color="80C687"/>
              <w:bottom w:val="single" w:sz="4" w:space="0" w:color="80C687"/>
              <w:right w:val="single" w:sz="4" w:space="0" w:color="80C687"/>
            </w:tcBorders>
          </w:tcPr>
          <w:p w14:paraId="08474F3C" w14:textId="77777777" w:rsidR="00464976" w:rsidRPr="00534435" w:rsidRDefault="00464976" w:rsidP="00AF378C">
            <w:pPr>
              <w:rPr>
                <w:rFonts w:ascii="Times New Roman" w:eastAsia="SimSun" w:hAnsi="Times New Roman"/>
              </w:rPr>
            </w:pPr>
          </w:p>
        </w:tc>
      </w:tr>
    </w:tbl>
    <w:p w14:paraId="58AE937E" w14:textId="0CF5A189" w:rsidR="001770DF" w:rsidRPr="00E37A6E" w:rsidRDefault="001770DF" w:rsidP="00E37A6E">
      <w:pPr>
        <w:spacing w:before="120"/>
        <w:contextualSpacing/>
        <w:jc w:val="both"/>
        <w:rPr>
          <w:rFonts w:ascii="Times New Roman" w:hAnsi="Times New Roman"/>
        </w:rPr>
      </w:pPr>
    </w:p>
    <w:p w14:paraId="270CF343" w14:textId="011A9A47" w:rsidR="00FF71B8" w:rsidRPr="00534435" w:rsidRDefault="00FF71B8" w:rsidP="00FF71B8">
      <w:pPr>
        <w:pStyle w:val="Heading1"/>
        <w:numPr>
          <w:ilvl w:val="0"/>
          <w:numId w:val="0"/>
        </w:numPr>
        <w:ind w:left="432" w:hanging="432"/>
        <w:rPr>
          <w:rFonts w:ascii="Times New Roman" w:hAnsi="Times New Roman"/>
          <w:b/>
        </w:rPr>
      </w:pPr>
      <w:r w:rsidRPr="00534435">
        <w:rPr>
          <w:rFonts w:ascii="Times New Roman" w:hAnsi="Times New Roman"/>
          <w:b/>
        </w:rPr>
        <w:t>Appendix</w:t>
      </w:r>
      <w:r w:rsidR="00464976">
        <w:rPr>
          <w:rFonts w:ascii="Times New Roman" w:hAnsi="Times New Roman"/>
          <w:b/>
        </w:rPr>
        <w:t xml:space="preserve"> B: System-Level Simulation results</w:t>
      </w:r>
    </w:p>
    <w:p w14:paraId="09DBE3ED" w14:textId="067C655C" w:rsidR="00FF71B8" w:rsidRPr="00534435" w:rsidRDefault="00FF71B8" w:rsidP="004558DE">
      <w:pPr>
        <w:pStyle w:val="Reference"/>
        <w:numPr>
          <w:ilvl w:val="0"/>
          <w:numId w:val="0"/>
        </w:numPr>
        <w:jc w:val="center"/>
        <w:rPr>
          <w:rFonts w:ascii="Times New Roman" w:hAnsi="Times New Roman"/>
        </w:rPr>
      </w:pPr>
      <w:r w:rsidRPr="00534435">
        <w:rPr>
          <w:rFonts w:ascii="Times New Roman" w:hAnsi="Times New Roman"/>
          <w:noProof/>
        </w:rPr>
        <w:drawing>
          <wp:inline distT="0" distB="0" distL="0" distR="0" wp14:anchorId="14DF1125" wp14:editId="1650048E">
            <wp:extent cx="4996180" cy="36957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008927" cy="3705129"/>
                    </a:xfrm>
                    <a:prstGeom prst="rect">
                      <a:avLst/>
                    </a:prstGeom>
                    <a:noFill/>
                  </pic:spPr>
                </pic:pic>
              </a:graphicData>
            </a:graphic>
          </wp:inline>
        </w:drawing>
      </w:r>
    </w:p>
    <w:p w14:paraId="6D492EDF" w14:textId="3C0EC7C0" w:rsidR="00FF71B8" w:rsidRPr="00534435" w:rsidRDefault="00FF71B8" w:rsidP="004558DE">
      <w:pPr>
        <w:pStyle w:val="Caption"/>
        <w:rPr>
          <w:rFonts w:ascii="Times New Roman" w:hAnsi="Times New Roman"/>
        </w:rPr>
      </w:pPr>
      <w:r w:rsidRPr="00534435">
        <w:rPr>
          <w:rFonts w:ascii="Times New Roman" w:hAnsi="Times New Roman"/>
        </w:rPr>
        <w:t xml:space="preserve">Figure </w:t>
      </w:r>
      <w:r w:rsidRPr="00534435">
        <w:rPr>
          <w:rFonts w:ascii="Times New Roman" w:hAnsi="Times New Roman"/>
        </w:rPr>
        <w:fldChar w:fldCharType="begin"/>
      </w:r>
      <w:r w:rsidRPr="00534435">
        <w:rPr>
          <w:rFonts w:ascii="Times New Roman" w:hAnsi="Times New Roman"/>
        </w:rPr>
        <w:instrText xml:space="preserve"> SEQ Figure \* ARABIC </w:instrText>
      </w:r>
      <w:r w:rsidRPr="00534435">
        <w:rPr>
          <w:rFonts w:ascii="Times New Roman" w:hAnsi="Times New Roman"/>
        </w:rPr>
        <w:fldChar w:fldCharType="separate"/>
      </w:r>
      <w:r w:rsidR="00B2064E">
        <w:rPr>
          <w:rFonts w:ascii="Times New Roman" w:hAnsi="Times New Roman"/>
          <w:noProof/>
        </w:rPr>
        <w:t>4</w:t>
      </w:r>
      <w:r w:rsidRPr="00534435">
        <w:rPr>
          <w:rFonts w:ascii="Times New Roman" w:hAnsi="Times New Roman"/>
        </w:rPr>
        <w:fldChar w:fldCharType="end"/>
      </w:r>
      <w:r w:rsidRPr="00534435">
        <w:rPr>
          <w:rFonts w:ascii="Times New Roman" w:hAnsi="Times New Roman"/>
        </w:rPr>
        <w:t>. System-level simulation results for 20 MHz bandwidth at 4GHz</w:t>
      </w:r>
    </w:p>
    <w:p w14:paraId="0ACAF08B" w14:textId="267ACDDA" w:rsidR="00FF71B8" w:rsidRPr="00534435" w:rsidRDefault="00FF71B8" w:rsidP="004558DE">
      <w:pPr>
        <w:jc w:val="center"/>
        <w:rPr>
          <w:rFonts w:ascii="Times New Roman" w:hAnsi="Times New Roman"/>
        </w:rPr>
      </w:pPr>
    </w:p>
    <w:p w14:paraId="0622AA12" w14:textId="77777777" w:rsidR="00FF71B8" w:rsidRPr="00534435" w:rsidRDefault="00FF71B8" w:rsidP="004558DE">
      <w:pPr>
        <w:keepNext/>
        <w:jc w:val="center"/>
        <w:rPr>
          <w:rFonts w:ascii="Times New Roman" w:hAnsi="Times New Roman"/>
        </w:rPr>
      </w:pPr>
      <w:r w:rsidRPr="00534435">
        <w:rPr>
          <w:rFonts w:ascii="Times New Roman" w:hAnsi="Times New Roman"/>
          <w:noProof/>
        </w:rPr>
        <w:drawing>
          <wp:inline distT="0" distB="0" distL="0" distR="0" wp14:anchorId="0793D6AD" wp14:editId="57594E2C">
            <wp:extent cx="4527516" cy="3549650"/>
            <wp:effectExtent l="0" t="0" r="698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539043" cy="3558687"/>
                    </a:xfrm>
                    <a:prstGeom prst="rect">
                      <a:avLst/>
                    </a:prstGeom>
                    <a:noFill/>
                  </pic:spPr>
                </pic:pic>
              </a:graphicData>
            </a:graphic>
          </wp:inline>
        </w:drawing>
      </w:r>
    </w:p>
    <w:p w14:paraId="5037F75D" w14:textId="586120D3" w:rsidR="00FF71B8" w:rsidRPr="00534435" w:rsidRDefault="00FF71B8" w:rsidP="004558DE">
      <w:pPr>
        <w:pStyle w:val="Caption"/>
        <w:rPr>
          <w:rFonts w:ascii="Times New Roman" w:hAnsi="Times New Roman"/>
        </w:rPr>
      </w:pPr>
      <w:r w:rsidRPr="00534435">
        <w:rPr>
          <w:rFonts w:ascii="Times New Roman" w:hAnsi="Times New Roman"/>
        </w:rPr>
        <w:t xml:space="preserve">Figure </w:t>
      </w:r>
      <w:r w:rsidRPr="00534435">
        <w:rPr>
          <w:rFonts w:ascii="Times New Roman" w:hAnsi="Times New Roman"/>
        </w:rPr>
        <w:fldChar w:fldCharType="begin"/>
      </w:r>
      <w:r w:rsidRPr="00534435">
        <w:rPr>
          <w:rFonts w:ascii="Times New Roman" w:hAnsi="Times New Roman"/>
        </w:rPr>
        <w:instrText xml:space="preserve"> SEQ Figure \* ARABIC </w:instrText>
      </w:r>
      <w:r w:rsidRPr="00534435">
        <w:rPr>
          <w:rFonts w:ascii="Times New Roman" w:hAnsi="Times New Roman"/>
        </w:rPr>
        <w:fldChar w:fldCharType="separate"/>
      </w:r>
      <w:r w:rsidR="00B2064E">
        <w:rPr>
          <w:rFonts w:ascii="Times New Roman" w:hAnsi="Times New Roman"/>
          <w:noProof/>
        </w:rPr>
        <w:t>5</w:t>
      </w:r>
      <w:r w:rsidRPr="00534435">
        <w:rPr>
          <w:rFonts w:ascii="Times New Roman" w:hAnsi="Times New Roman"/>
        </w:rPr>
        <w:fldChar w:fldCharType="end"/>
      </w:r>
      <w:r w:rsidRPr="00534435">
        <w:rPr>
          <w:rFonts w:ascii="Times New Roman" w:hAnsi="Times New Roman"/>
        </w:rPr>
        <w:t>. System-level simulation results for 20 MHz bandwidth at 700MHz</w:t>
      </w:r>
    </w:p>
    <w:sectPr w:rsidR="00FF71B8" w:rsidRPr="00534435" w:rsidSect="00D55085">
      <w:headerReference w:type="even" r:id="rId14"/>
      <w:headerReference w:type="default" r:id="rId15"/>
      <w:footerReference w:type="even" r:id="rId16"/>
      <w:footerReference w:type="default" r:id="rId17"/>
      <w:headerReference w:type="first" r:id="rId18"/>
      <w:footerReference w:type="first" r:id="rId19"/>
      <w:footnotePr>
        <w:numRestart w:val="eachSect"/>
      </w:footnotePr>
      <w:pgSz w:w="11907" w:h="16840" w:code="9"/>
      <w:pgMar w:top="1134" w:right="1134" w:bottom="1418"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4F5660C" w14:textId="77777777" w:rsidR="00096088" w:rsidRDefault="00096088">
      <w:r>
        <w:separator/>
      </w:r>
    </w:p>
  </w:endnote>
  <w:endnote w:type="continuationSeparator" w:id="0">
    <w:p w14:paraId="42573021" w14:textId="77777777" w:rsidR="00096088" w:rsidRDefault="00096088">
      <w:r>
        <w:continuationSeparator/>
      </w:r>
    </w:p>
  </w:endnote>
  <w:endnote w:type="continuationNotice" w:id="1">
    <w:p w14:paraId="586AF40B" w14:textId="77777777" w:rsidR="00096088" w:rsidRDefault="0009608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C000247B" w:usb2="00000009" w:usb3="00000000" w:csb0="000001FF" w:csb1="00000000"/>
  </w:font>
  <w:font w:name="MS Mincho">
    <w:altName w:val="MS Gothic"/>
    <w:panose1 w:val="02020609040205080304"/>
    <w:charset w:val="80"/>
    <w:family w:val="modern"/>
    <w:pitch w:val="fixed"/>
    <w:sig w:usb0="00000000" w:usb1="6AC7FDFB" w:usb2="08000012" w:usb3="00000000" w:csb0="0002009F" w:csb1="00000000"/>
  </w:font>
  <w:font w:name="Calibri Light">
    <w:panose1 w:val="020F0302020204030204"/>
    <w:charset w:val="00"/>
    <w:family w:val="swiss"/>
    <w:pitch w:val="variable"/>
    <w:sig w:usb0="E0002A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mbria Math">
    <w:panose1 w:val="02040503050406030204"/>
    <w:charset w:val="00"/>
    <w:family w:val="roman"/>
    <w:pitch w:val="variable"/>
    <w:sig w:usb0="E00002FF" w:usb1="420024FF" w:usb2="00000000" w:usb3="00000000" w:csb0="0000019F" w:csb1="00000000"/>
  </w:font>
  <w:font w:name="PMingLiU">
    <w:altName w:val="Microsoft JhengHei"/>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455CBEE" w14:textId="77777777" w:rsidR="000C64CD" w:rsidRDefault="000C64CD">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3DC0384" w14:textId="77777777" w:rsidR="000C64CD" w:rsidRDefault="000C64CD">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2D26359" w14:textId="77777777" w:rsidR="000C64CD" w:rsidRDefault="000C64C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AEA2F1E" w14:textId="77777777" w:rsidR="00096088" w:rsidRDefault="00096088">
      <w:r>
        <w:separator/>
      </w:r>
    </w:p>
  </w:footnote>
  <w:footnote w:type="continuationSeparator" w:id="0">
    <w:p w14:paraId="05CE2040" w14:textId="77777777" w:rsidR="00096088" w:rsidRDefault="00096088">
      <w:r>
        <w:continuationSeparator/>
      </w:r>
    </w:p>
  </w:footnote>
  <w:footnote w:type="continuationNotice" w:id="1">
    <w:p w14:paraId="5B506ECA" w14:textId="77777777" w:rsidR="00096088" w:rsidRDefault="00096088"/>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144774D" w14:textId="77777777" w:rsidR="000C64CD" w:rsidRDefault="000C64CD">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140124E" w14:textId="77777777" w:rsidR="000C64CD" w:rsidRDefault="000C64CD">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D8B5BD5" w14:textId="77777777" w:rsidR="000C64CD" w:rsidRDefault="000C64C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552047"/>
    <w:multiLevelType w:val="multilevel"/>
    <w:tmpl w:val="BC8E2BAC"/>
    <w:lvl w:ilvl="0">
      <w:start w:val="1"/>
      <w:numFmt w:val="decimal"/>
      <w:pStyle w:val="Heading1"/>
      <w:lvlText w:val="%1"/>
      <w:lvlJc w:val="left"/>
      <w:pPr>
        <w:tabs>
          <w:tab w:val="num" w:pos="432"/>
        </w:tabs>
        <w:ind w:left="432" w:hanging="432"/>
      </w:pPr>
      <w:rPr>
        <w:rFonts w:ascii="Times New Roman" w:hAnsi="Times New Roman" w:cs="Times New Roman" w:hint="default"/>
        <w:lang w:val="en-US"/>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1004"/>
        </w:tabs>
        <w:ind w:left="1004"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 w15:restartNumberingAfterBreak="0">
    <w:nsid w:val="05EA008F"/>
    <w:multiLevelType w:val="hybridMultilevel"/>
    <w:tmpl w:val="7068C86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15:restartNumberingAfterBreak="0">
    <w:nsid w:val="0BA162FB"/>
    <w:multiLevelType w:val="hybridMultilevel"/>
    <w:tmpl w:val="14428000"/>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D856180"/>
    <w:multiLevelType w:val="hybridMultilevel"/>
    <w:tmpl w:val="6B3084F4"/>
    <w:lvl w:ilvl="0" w:tplc="04090001">
      <w:start w:val="1"/>
      <w:numFmt w:val="bullet"/>
      <w:lvlText w:val=""/>
      <w:lvlJc w:val="left"/>
      <w:pPr>
        <w:ind w:left="780" w:hanging="360"/>
      </w:pPr>
      <w:rPr>
        <w:rFonts w:ascii="Symbol" w:hAnsi="Symbol" w:hint="default"/>
      </w:rPr>
    </w:lvl>
    <w:lvl w:ilvl="1" w:tplc="04090003">
      <w:start w:val="1"/>
      <w:numFmt w:val="bullet"/>
      <w:lvlText w:val="o"/>
      <w:lvlJc w:val="left"/>
      <w:pPr>
        <w:ind w:left="1500" w:hanging="360"/>
      </w:pPr>
      <w:rPr>
        <w:rFonts w:ascii="Courier New" w:hAnsi="Courier New" w:cs="Courier New" w:hint="default"/>
      </w:rPr>
    </w:lvl>
    <w:lvl w:ilvl="2" w:tplc="04090005">
      <w:start w:val="1"/>
      <w:numFmt w:val="bullet"/>
      <w:lvlText w:val=""/>
      <w:lvlJc w:val="left"/>
      <w:pPr>
        <w:ind w:left="2220" w:hanging="360"/>
      </w:pPr>
      <w:rPr>
        <w:rFonts w:ascii="Wingdings" w:hAnsi="Wingdings" w:hint="default"/>
      </w:rPr>
    </w:lvl>
    <w:lvl w:ilvl="3" w:tplc="0409000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4" w15:restartNumberingAfterBreak="0">
    <w:nsid w:val="0EAB6724"/>
    <w:multiLevelType w:val="hybridMultilevel"/>
    <w:tmpl w:val="1E2AB3E2"/>
    <w:lvl w:ilvl="0" w:tplc="8ADC87CA">
      <w:start w:val="1"/>
      <w:numFmt w:val="bullet"/>
      <w:lvlText w:val="•"/>
      <w:lvlJc w:val="left"/>
      <w:pPr>
        <w:tabs>
          <w:tab w:val="num" w:pos="720"/>
        </w:tabs>
        <w:ind w:left="720" w:hanging="360"/>
      </w:pPr>
      <w:rPr>
        <w:rFonts w:ascii="Arial" w:hAnsi="Arial" w:hint="default"/>
      </w:rPr>
    </w:lvl>
    <w:lvl w:ilvl="1" w:tplc="C47C7718">
      <w:start w:val="349"/>
      <w:numFmt w:val="bullet"/>
      <w:lvlText w:val="•"/>
      <w:lvlJc w:val="left"/>
      <w:pPr>
        <w:tabs>
          <w:tab w:val="num" w:pos="1440"/>
        </w:tabs>
        <w:ind w:left="1440" w:hanging="360"/>
      </w:pPr>
      <w:rPr>
        <w:rFonts w:ascii="Arial" w:hAnsi="Arial" w:hint="default"/>
      </w:rPr>
    </w:lvl>
    <w:lvl w:ilvl="2" w:tplc="334EA4F0">
      <w:start w:val="349"/>
      <w:numFmt w:val="bullet"/>
      <w:lvlText w:val="•"/>
      <w:lvlJc w:val="left"/>
      <w:pPr>
        <w:tabs>
          <w:tab w:val="num" w:pos="2160"/>
        </w:tabs>
        <w:ind w:left="2160" w:hanging="360"/>
      </w:pPr>
      <w:rPr>
        <w:rFonts w:ascii="Arial" w:hAnsi="Arial" w:hint="default"/>
      </w:rPr>
    </w:lvl>
    <w:lvl w:ilvl="3" w:tplc="1DAA8A7C" w:tentative="1">
      <w:start w:val="1"/>
      <w:numFmt w:val="bullet"/>
      <w:lvlText w:val="•"/>
      <w:lvlJc w:val="left"/>
      <w:pPr>
        <w:tabs>
          <w:tab w:val="num" w:pos="2880"/>
        </w:tabs>
        <w:ind w:left="2880" w:hanging="360"/>
      </w:pPr>
      <w:rPr>
        <w:rFonts w:ascii="Arial" w:hAnsi="Arial" w:hint="default"/>
      </w:rPr>
    </w:lvl>
    <w:lvl w:ilvl="4" w:tplc="4BBCF0DE" w:tentative="1">
      <w:start w:val="1"/>
      <w:numFmt w:val="bullet"/>
      <w:lvlText w:val="•"/>
      <w:lvlJc w:val="left"/>
      <w:pPr>
        <w:tabs>
          <w:tab w:val="num" w:pos="3600"/>
        </w:tabs>
        <w:ind w:left="3600" w:hanging="360"/>
      </w:pPr>
      <w:rPr>
        <w:rFonts w:ascii="Arial" w:hAnsi="Arial" w:hint="default"/>
      </w:rPr>
    </w:lvl>
    <w:lvl w:ilvl="5" w:tplc="2390AD32" w:tentative="1">
      <w:start w:val="1"/>
      <w:numFmt w:val="bullet"/>
      <w:lvlText w:val="•"/>
      <w:lvlJc w:val="left"/>
      <w:pPr>
        <w:tabs>
          <w:tab w:val="num" w:pos="4320"/>
        </w:tabs>
        <w:ind w:left="4320" w:hanging="360"/>
      </w:pPr>
      <w:rPr>
        <w:rFonts w:ascii="Arial" w:hAnsi="Arial" w:hint="default"/>
      </w:rPr>
    </w:lvl>
    <w:lvl w:ilvl="6" w:tplc="D70EDB58" w:tentative="1">
      <w:start w:val="1"/>
      <w:numFmt w:val="bullet"/>
      <w:lvlText w:val="•"/>
      <w:lvlJc w:val="left"/>
      <w:pPr>
        <w:tabs>
          <w:tab w:val="num" w:pos="5040"/>
        </w:tabs>
        <w:ind w:left="5040" w:hanging="360"/>
      </w:pPr>
      <w:rPr>
        <w:rFonts w:ascii="Arial" w:hAnsi="Arial" w:hint="default"/>
      </w:rPr>
    </w:lvl>
    <w:lvl w:ilvl="7" w:tplc="74EAC4F0" w:tentative="1">
      <w:start w:val="1"/>
      <w:numFmt w:val="bullet"/>
      <w:lvlText w:val="•"/>
      <w:lvlJc w:val="left"/>
      <w:pPr>
        <w:tabs>
          <w:tab w:val="num" w:pos="5760"/>
        </w:tabs>
        <w:ind w:left="5760" w:hanging="360"/>
      </w:pPr>
      <w:rPr>
        <w:rFonts w:ascii="Arial" w:hAnsi="Arial" w:hint="default"/>
      </w:rPr>
    </w:lvl>
    <w:lvl w:ilvl="8" w:tplc="E0407B08"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16BC6C9D"/>
    <w:multiLevelType w:val="hybridMultilevel"/>
    <w:tmpl w:val="46800FAE"/>
    <w:lvl w:ilvl="0" w:tplc="DA5479D6">
      <w:start w:val="1"/>
      <w:numFmt w:val="bullet"/>
      <w:lvlText w:val="•"/>
      <w:lvlJc w:val="left"/>
      <w:pPr>
        <w:tabs>
          <w:tab w:val="num" w:pos="720"/>
        </w:tabs>
        <w:ind w:left="720" w:hanging="360"/>
      </w:pPr>
      <w:rPr>
        <w:rFonts w:ascii="Arial" w:hAnsi="Arial" w:hint="default"/>
      </w:rPr>
    </w:lvl>
    <w:lvl w:ilvl="1" w:tplc="71EC0256">
      <w:start w:val="349"/>
      <w:numFmt w:val="bullet"/>
      <w:lvlText w:val="•"/>
      <w:lvlJc w:val="left"/>
      <w:pPr>
        <w:tabs>
          <w:tab w:val="num" w:pos="1440"/>
        </w:tabs>
        <w:ind w:left="1440" w:hanging="360"/>
      </w:pPr>
      <w:rPr>
        <w:rFonts w:ascii="Arial" w:hAnsi="Arial" w:hint="default"/>
      </w:rPr>
    </w:lvl>
    <w:lvl w:ilvl="2" w:tplc="0D721868" w:tentative="1">
      <w:start w:val="1"/>
      <w:numFmt w:val="bullet"/>
      <w:lvlText w:val="•"/>
      <w:lvlJc w:val="left"/>
      <w:pPr>
        <w:tabs>
          <w:tab w:val="num" w:pos="2160"/>
        </w:tabs>
        <w:ind w:left="2160" w:hanging="360"/>
      </w:pPr>
      <w:rPr>
        <w:rFonts w:ascii="Arial" w:hAnsi="Arial" w:hint="default"/>
      </w:rPr>
    </w:lvl>
    <w:lvl w:ilvl="3" w:tplc="A57E86E2" w:tentative="1">
      <w:start w:val="1"/>
      <w:numFmt w:val="bullet"/>
      <w:lvlText w:val="•"/>
      <w:lvlJc w:val="left"/>
      <w:pPr>
        <w:tabs>
          <w:tab w:val="num" w:pos="2880"/>
        </w:tabs>
        <w:ind w:left="2880" w:hanging="360"/>
      </w:pPr>
      <w:rPr>
        <w:rFonts w:ascii="Arial" w:hAnsi="Arial" w:hint="default"/>
      </w:rPr>
    </w:lvl>
    <w:lvl w:ilvl="4" w:tplc="174412FC" w:tentative="1">
      <w:start w:val="1"/>
      <w:numFmt w:val="bullet"/>
      <w:lvlText w:val="•"/>
      <w:lvlJc w:val="left"/>
      <w:pPr>
        <w:tabs>
          <w:tab w:val="num" w:pos="3600"/>
        </w:tabs>
        <w:ind w:left="3600" w:hanging="360"/>
      </w:pPr>
      <w:rPr>
        <w:rFonts w:ascii="Arial" w:hAnsi="Arial" w:hint="default"/>
      </w:rPr>
    </w:lvl>
    <w:lvl w:ilvl="5" w:tplc="ABE4EA92" w:tentative="1">
      <w:start w:val="1"/>
      <w:numFmt w:val="bullet"/>
      <w:lvlText w:val="•"/>
      <w:lvlJc w:val="left"/>
      <w:pPr>
        <w:tabs>
          <w:tab w:val="num" w:pos="4320"/>
        </w:tabs>
        <w:ind w:left="4320" w:hanging="360"/>
      </w:pPr>
      <w:rPr>
        <w:rFonts w:ascii="Arial" w:hAnsi="Arial" w:hint="default"/>
      </w:rPr>
    </w:lvl>
    <w:lvl w:ilvl="6" w:tplc="9E64E762" w:tentative="1">
      <w:start w:val="1"/>
      <w:numFmt w:val="bullet"/>
      <w:lvlText w:val="•"/>
      <w:lvlJc w:val="left"/>
      <w:pPr>
        <w:tabs>
          <w:tab w:val="num" w:pos="5040"/>
        </w:tabs>
        <w:ind w:left="5040" w:hanging="360"/>
      </w:pPr>
      <w:rPr>
        <w:rFonts w:ascii="Arial" w:hAnsi="Arial" w:hint="default"/>
      </w:rPr>
    </w:lvl>
    <w:lvl w:ilvl="7" w:tplc="27D21280" w:tentative="1">
      <w:start w:val="1"/>
      <w:numFmt w:val="bullet"/>
      <w:lvlText w:val="•"/>
      <w:lvlJc w:val="left"/>
      <w:pPr>
        <w:tabs>
          <w:tab w:val="num" w:pos="5760"/>
        </w:tabs>
        <w:ind w:left="5760" w:hanging="360"/>
      </w:pPr>
      <w:rPr>
        <w:rFonts w:ascii="Arial" w:hAnsi="Arial" w:hint="default"/>
      </w:rPr>
    </w:lvl>
    <w:lvl w:ilvl="8" w:tplc="0BC01BF2"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18F06B17"/>
    <w:multiLevelType w:val="hybridMultilevel"/>
    <w:tmpl w:val="004E1898"/>
    <w:lvl w:ilvl="0" w:tplc="435CA65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73C6E62"/>
    <w:multiLevelType w:val="hybridMultilevel"/>
    <w:tmpl w:val="E9700FC0"/>
    <w:lvl w:ilvl="0" w:tplc="969A2350">
      <w:start w:val="1"/>
      <w:numFmt w:val="bullet"/>
      <w:lvlText w:val="•"/>
      <w:lvlJc w:val="left"/>
      <w:pPr>
        <w:tabs>
          <w:tab w:val="num" w:pos="720"/>
        </w:tabs>
        <w:ind w:left="720" w:hanging="360"/>
      </w:pPr>
      <w:rPr>
        <w:rFonts w:ascii="Arial" w:hAnsi="Arial" w:hint="default"/>
      </w:rPr>
    </w:lvl>
    <w:lvl w:ilvl="1" w:tplc="F92A5BDC">
      <w:start w:val="1"/>
      <w:numFmt w:val="bullet"/>
      <w:lvlText w:val="•"/>
      <w:lvlJc w:val="left"/>
      <w:pPr>
        <w:tabs>
          <w:tab w:val="num" w:pos="1440"/>
        </w:tabs>
        <w:ind w:left="1440" w:hanging="360"/>
      </w:pPr>
      <w:rPr>
        <w:rFonts w:ascii="Arial" w:hAnsi="Arial" w:hint="default"/>
      </w:rPr>
    </w:lvl>
    <w:lvl w:ilvl="2" w:tplc="704EF2BA" w:tentative="1">
      <w:start w:val="1"/>
      <w:numFmt w:val="bullet"/>
      <w:lvlText w:val="•"/>
      <w:lvlJc w:val="left"/>
      <w:pPr>
        <w:tabs>
          <w:tab w:val="num" w:pos="2160"/>
        </w:tabs>
        <w:ind w:left="2160" w:hanging="360"/>
      </w:pPr>
      <w:rPr>
        <w:rFonts w:ascii="Arial" w:hAnsi="Arial" w:hint="default"/>
      </w:rPr>
    </w:lvl>
    <w:lvl w:ilvl="3" w:tplc="54525C2E" w:tentative="1">
      <w:start w:val="1"/>
      <w:numFmt w:val="bullet"/>
      <w:lvlText w:val="•"/>
      <w:lvlJc w:val="left"/>
      <w:pPr>
        <w:tabs>
          <w:tab w:val="num" w:pos="2880"/>
        </w:tabs>
        <w:ind w:left="2880" w:hanging="360"/>
      </w:pPr>
      <w:rPr>
        <w:rFonts w:ascii="Arial" w:hAnsi="Arial" w:hint="default"/>
      </w:rPr>
    </w:lvl>
    <w:lvl w:ilvl="4" w:tplc="E43A1E02" w:tentative="1">
      <w:start w:val="1"/>
      <w:numFmt w:val="bullet"/>
      <w:lvlText w:val="•"/>
      <w:lvlJc w:val="left"/>
      <w:pPr>
        <w:tabs>
          <w:tab w:val="num" w:pos="3600"/>
        </w:tabs>
        <w:ind w:left="3600" w:hanging="360"/>
      </w:pPr>
      <w:rPr>
        <w:rFonts w:ascii="Arial" w:hAnsi="Arial" w:hint="default"/>
      </w:rPr>
    </w:lvl>
    <w:lvl w:ilvl="5" w:tplc="9222AE28" w:tentative="1">
      <w:start w:val="1"/>
      <w:numFmt w:val="bullet"/>
      <w:lvlText w:val="•"/>
      <w:lvlJc w:val="left"/>
      <w:pPr>
        <w:tabs>
          <w:tab w:val="num" w:pos="4320"/>
        </w:tabs>
        <w:ind w:left="4320" w:hanging="360"/>
      </w:pPr>
      <w:rPr>
        <w:rFonts w:ascii="Arial" w:hAnsi="Arial" w:hint="default"/>
      </w:rPr>
    </w:lvl>
    <w:lvl w:ilvl="6" w:tplc="ABA8D702" w:tentative="1">
      <w:start w:val="1"/>
      <w:numFmt w:val="bullet"/>
      <w:lvlText w:val="•"/>
      <w:lvlJc w:val="left"/>
      <w:pPr>
        <w:tabs>
          <w:tab w:val="num" w:pos="5040"/>
        </w:tabs>
        <w:ind w:left="5040" w:hanging="360"/>
      </w:pPr>
      <w:rPr>
        <w:rFonts w:ascii="Arial" w:hAnsi="Arial" w:hint="default"/>
      </w:rPr>
    </w:lvl>
    <w:lvl w:ilvl="7" w:tplc="107A83C8" w:tentative="1">
      <w:start w:val="1"/>
      <w:numFmt w:val="bullet"/>
      <w:lvlText w:val="•"/>
      <w:lvlJc w:val="left"/>
      <w:pPr>
        <w:tabs>
          <w:tab w:val="num" w:pos="5760"/>
        </w:tabs>
        <w:ind w:left="5760" w:hanging="360"/>
      </w:pPr>
      <w:rPr>
        <w:rFonts w:ascii="Arial" w:hAnsi="Arial" w:hint="default"/>
      </w:rPr>
    </w:lvl>
    <w:lvl w:ilvl="8" w:tplc="3392F21A"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2E385274"/>
    <w:multiLevelType w:val="hybridMultilevel"/>
    <w:tmpl w:val="AA40EE5A"/>
    <w:lvl w:ilvl="0" w:tplc="04090001">
      <w:start w:val="1"/>
      <w:numFmt w:val="bullet"/>
      <w:lvlText w:val=""/>
      <w:lvlJc w:val="left"/>
      <w:pPr>
        <w:ind w:left="420" w:hanging="420"/>
      </w:pPr>
      <w:rPr>
        <w:rFonts w:ascii="Symbol" w:hAnsi="Symbol"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 w15:restartNumberingAfterBreak="0">
    <w:nsid w:val="30765AD7"/>
    <w:multiLevelType w:val="hybridMultilevel"/>
    <w:tmpl w:val="4EE4E34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0F02B18"/>
    <w:multiLevelType w:val="hybridMultilevel"/>
    <w:tmpl w:val="C478B106"/>
    <w:lvl w:ilvl="0" w:tplc="04090001">
      <w:start w:val="1"/>
      <w:numFmt w:val="bullet"/>
      <w:lvlText w:val=""/>
      <w:lvlJc w:val="left"/>
      <w:pPr>
        <w:ind w:left="780" w:hanging="360"/>
      </w:pPr>
      <w:rPr>
        <w:rFonts w:ascii="Symbol" w:hAnsi="Symbol" w:hint="default"/>
      </w:rPr>
    </w:lvl>
    <w:lvl w:ilvl="1" w:tplc="04090003">
      <w:start w:val="1"/>
      <w:numFmt w:val="bullet"/>
      <w:lvlText w:val="o"/>
      <w:lvlJc w:val="left"/>
      <w:pPr>
        <w:ind w:left="1500" w:hanging="360"/>
      </w:pPr>
      <w:rPr>
        <w:rFonts w:ascii="Courier New" w:hAnsi="Courier New" w:cs="Courier New" w:hint="default"/>
      </w:rPr>
    </w:lvl>
    <w:lvl w:ilvl="2" w:tplc="04090005">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11" w15:restartNumberingAfterBreak="0">
    <w:nsid w:val="310B38FD"/>
    <w:multiLevelType w:val="hybridMultilevel"/>
    <w:tmpl w:val="10B2BFC0"/>
    <w:lvl w:ilvl="0" w:tplc="B3428C4A">
      <w:start w:val="1"/>
      <w:numFmt w:val="bullet"/>
      <w:pStyle w:val="List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31CD34B6"/>
    <w:multiLevelType w:val="hybridMultilevel"/>
    <w:tmpl w:val="F2426A34"/>
    <w:lvl w:ilvl="0" w:tplc="AF70FD9E">
      <w:start w:val="1"/>
      <w:numFmt w:val="bullet"/>
      <w:pStyle w:val="ListBullet4"/>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3593122B"/>
    <w:multiLevelType w:val="hybridMultilevel"/>
    <w:tmpl w:val="701A264E"/>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14" w15:restartNumberingAfterBreak="0">
    <w:nsid w:val="36010ADE"/>
    <w:multiLevelType w:val="hybridMultilevel"/>
    <w:tmpl w:val="9C88A7D6"/>
    <w:lvl w:ilvl="0" w:tplc="AA4EF412">
      <w:start w:val="1"/>
      <w:numFmt w:val="decimal"/>
      <w:lvlText w:val="[%1]"/>
      <w:lvlJc w:val="left"/>
      <w:pPr>
        <w:tabs>
          <w:tab w:val="num" w:pos="360"/>
        </w:tabs>
        <w:ind w:left="357" w:hanging="357"/>
      </w:pPr>
      <w:rPr>
        <w:rFonts w:hint="default"/>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15" w15:restartNumberingAfterBreak="0">
    <w:nsid w:val="39F40076"/>
    <w:multiLevelType w:val="hybridMultilevel"/>
    <w:tmpl w:val="B73878F0"/>
    <w:lvl w:ilvl="0" w:tplc="4910652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3A6A3C6C"/>
    <w:multiLevelType w:val="hybridMultilevel"/>
    <w:tmpl w:val="337EF3F2"/>
    <w:lvl w:ilvl="0" w:tplc="60AE8B56">
      <w:start w:val="1"/>
      <w:numFmt w:val="bullet"/>
      <w:lvlText w:val="•"/>
      <w:lvlJc w:val="left"/>
      <w:pPr>
        <w:ind w:left="360" w:hanging="360"/>
      </w:pPr>
      <w:rPr>
        <w:rFonts w:ascii="Arial" w:hAnsi="Arial"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7" w15:restartNumberingAfterBreak="0">
    <w:nsid w:val="3AA46647"/>
    <w:multiLevelType w:val="hybridMultilevel"/>
    <w:tmpl w:val="456CAACC"/>
    <w:lvl w:ilvl="0" w:tplc="1952B188">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15:restartNumberingAfterBreak="0">
    <w:nsid w:val="3B975DCF"/>
    <w:multiLevelType w:val="hybridMultilevel"/>
    <w:tmpl w:val="30B0601A"/>
    <w:lvl w:ilvl="0" w:tplc="5A76E9B6">
      <w:start w:val="1"/>
      <w:numFmt w:val="bullet"/>
      <w:lvlText w:val="•"/>
      <w:lvlJc w:val="left"/>
      <w:pPr>
        <w:tabs>
          <w:tab w:val="num" w:pos="720"/>
        </w:tabs>
        <w:ind w:left="720" w:hanging="360"/>
      </w:pPr>
      <w:rPr>
        <w:rFonts w:ascii="Arial" w:hAnsi="Arial" w:hint="default"/>
      </w:rPr>
    </w:lvl>
    <w:lvl w:ilvl="1" w:tplc="9E98CECC">
      <w:numFmt w:val="bullet"/>
      <w:lvlText w:val="•"/>
      <w:lvlJc w:val="left"/>
      <w:pPr>
        <w:tabs>
          <w:tab w:val="num" w:pos="1440"/>
        </w:tabs>
        <w:ind w:left="1440" w:hanging="360"/>
      </w:pPr>
      <w:rPr>
        <w:rFonts w:ascii="Arial" w:hAnsi="Arial" w:hint="default"/>
      </w:rPr>
    </w:lvl>
    <w:lvl w:ilvl="2" w:tplc="F828B20A">
      <w:numFmt w:val="bullet"/>
      <w:lvlText w:val="•"/>
      <w:lvlJc w:val="left"/>
      <w:pPr>
        <w:tabs>
          <w:tab w:val="num" w:pos="2160"/>
        </w:tabs>
        <w:ind w:left="2160" w:hanging="360"/>
      </w:pPr>
      <w:rPr>
        <w:rFonts w:ascii="Arial" w:hAnsi="Arial" w:hint="default"/>
      </w:rPr>
    </w:lvl>
    <w:lvl w:ilvl="3" w:tplc="9ED6E940" w:tentative="1">
      <w:start w:val="1"/>
      <w:numFmt w:val="bullet"/>
      <w:lvlText w:val="•"/>
      <w:lvlJc w:val="left"/>
      <w:pPr>
        <w:tabs>
          <w:tab w:val="num" w:pos="2880"/>
        </w:tabs>
        <w:ind w:left="2880" w:hanging="360"/>
      </w:pPr>
      <w:rPr>
        <w:rFonts w:ascii="Arial" w:hAnsi="Arial" w:hint="default"/>
      </w:rPr>
    </w:lvl>
    <w:lvl w:ilvl="4" w:tplc="B85426AC" w:tentative="1">
      <w:start w:val="1"/>
      <w:numFmt w:val="bullet"/>
      <w:lvlText w:val="•"/>
      <w:lvlJc w:val="left"/>
      <w:pPr>
        <w:tabs>
          <w:tab w:val="num" w:pos="3600"/>
        </w:tabs>
        <w:ind w:left="3600" w:hanging="360"/>
      </w:pPr>
      <w:rPr>
        <w:rFonts w:ascii="Arial" w:hAnsi="Arial" w:hint="default"/>
      </w:rPr>
    </w:lvl>
    <w:lvl w:ilvl="5" w:tplc="D9BA5466" w:tentative="1">
      <w:start w:val="1"/>
      <w:numFmt w:val="bullet"/>
      <w:lvlText w:val="•"/>
      <w:lvlJc w:val="left"/>
      <w:pPr>
        <w:tabs>
          <w:tab w:val="num" w:pos="4320"/>
        </w:tabs>
        <w:ind w:left="4320" w:hanging="360"/>
      </w:pPr>
      <w:rPr>
        <w:rFonts w:ascii="Arial" w:hAnsi="Arial" w:hint="default"/>
      </w:rPr>
    </w:lvl>
    <w:lvl w:ilvl="6" w:tplc="33862880" w:tentative="1">
      <w:start w:val="1"/>
      <w:numFmt w:val="bullet"/>
      <w:lvlText w:val="•"/>
      <w:lvlJc w:val="left"/>
      <w:pPr>
        <w:tabs>
          <w:tab w:val="num" w:pos="5040"/>
        </w:tabs>
        <w:ind w:left="5040" w:hanging="360"/>
      </w:pPr>
      <w:rPr>
        <w:rFonts w:ascii="Arial" w:hAnsi="Arial" w:hint="default"/>
      </w:rPr>
    </w:lvl>
    <w:lvl w:ilvl="7" w:tplc="3B3CE98A" w:tentative="1">
      <w:start w:val="1"/>
      <w:numFmt w:val="bullet"/>
      <w:lvlText w:val="•"/>
      <w:lvlJc w:val="left"/>
      <w:pPr>
        <w:tabs>
          <w:tab w:val="num" w:pos="5760"/>
        </w:tabs>
        <w:ind w:left="5760" w:hanging="360"/>
      </w:pPr>
      <w:rPr>
        <w:rFonts w:ascii="Arial" w:hAnsi="Arial" w:hint="default"/>
      </w:rPr>
    </w:lvl>
    <w:lvl w:ilvl="8" w:tplc="0658CB96" w:tentative="1">
      <w:start w:val="1"/>
      <w:numFmt w:val="bullet"/>
      <w:lvlText w:val="•"/>
      <w:lvlJc w:val="left"/>
      <w:pPr>
        <w:tabs>
          <w:tab w:val="num" w:pos="6480"/>
        </w:tabs>
        <w:ind w:left="6480" w:hanging="360"/>
      </w:pPr>
      <w:rPr>
        <w:rFonts w:ascii="Arial" w:hAnsi="Arial" w:hint="default"/>
      </w:rPr>
    </w:lvl>
  </w:abstractNum>
  <w:abstractNum w:abstractNumId="19" w15:restartNumberingAfterBreak="0">
    <w:nsid w:val="3BCA721D"/>
    <w:multiLevelType w:val="hybridMultilevel"/>
    <w:tmpl w:val="CC2A0A5E"/>
    <w:lvl w:ilvl="0" w:tplc="2BC0DF16">
      <w:start w:val="1"/>
      <w:numFmt w:val="bullet"/>
      <w:pStyle w:val="ListBullet5"/>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0" w15:restartNumberingAfterBreak="0">
    <w:nsid w:val="405E2054"/>
    <w:multiLevelType w:val="hybridMultilevel"/>
    <w:tmpl w:val="018CC5FE"/>
    <w:lvl w:ilvl="0" w:tplc="335A797E">
      <w:start w:val="1"/>
      <w:numFmt w:val="bullet"/>
      <w:lvlText w:val=""/>
      <w:lvlJc w:val="left"/>
      <w:pPr>
        <w:tabs>
          <w:tab w:val="num" w:pos="720"/>
        </w:tabs>
        <w:ind w:left="720" w:hanging="360"/>
      </w:pPr>
      <w:rPr>
        <w:rFonts w:ascii="Wingdings" w:hAnsi="Wingdings" w:hint="default"/>
      </w:rPr>
    </w:lvl>
    <w:lvl w:ilvl="1" w:tplc="730C1810">
      <w:numFmt w:val="bullet"/>
      <w:lvlText w:val=""/>
      <w:lvlJc w:val="left"/>
      <w:pPr>
        <w:tabs>
          <w:tab w:val="num" w:pos="1440"/>
        </w:tabs>
        <w:ind w:left="1440" w:hanging="360"/>
      </w:pPr>
      <w:rPr>
        <w:rFonts w:ascii="Wingdings" w:hAnsi="Wingdings" w:hint="default"/>
      </w:rPr>
    </w:lvl>
    <w:lvl w:ilvl="2" w:tplc="86001D6C" w:tentative="1">
      <w:start w:val="1"/>
      <w:numFmt w:val="bullet"/>
      <w:lvlText w:val=""/>
      <w:lvlJc w:val="left"/>
      <w:pPr>
        <w:tabs>
          <w:tab w:val="num" w:pos="2160"/>
        </w:tabs>
        <w:ind w:left="2160" w:hanging="360"/>
      </w:pPr>
      <w:rPr>
        <w:rFonts w:ascii="Wingdings" w:hAnsi="Wingdings" w:hint="default"/>
      </w:rPr>
    </w:lvl>
    <w:lvl w:ilvl="3" w:tplc="4224B006" w:tentative="1">
      <w:start w:val="1"/>
      <w:numFmt w:val="bullet"/>
      <w:lvlText w:val=""/>
      <w:lvlJc w:val="left"/>
      <w:pPr>
        <w:tabs>
          <w:tab w:val="num" w:pos="2880"/>
        </w:tabs>
        <w:ind w:left="2880" w:hanging="360"/>
      </w:pPr>
      <w:rPr>
        <w:rFonts w:ascii="Wingdings" w:hAnsi="Wingdings" w:hint="default"/>
      </w:rPr>
    </w:lvl>
    <w:lvl w:ilvl="4" w:tplc="63229CD6" w:tentative="1">
      <w:start w:val="1"/>
      <w:numFmt w:val="bullet"/>
      <w:lvlText w:val=""/>
      <w:lvlJc w:val="left"/>
      <w:pPr>
        <w:tabs>
          <w:tab w:val="num" w:pos="3600"/>
        </w:tabs>
        <w:ind w:left="3600" w:hanging="360"/>
      </w:pPr>
      <w:rPr>
        <w:rFonts w:ascii="Wingdings" w:hAnsi="Wingdings" w:hint="default"/>
      </w:rPr>
    </w:lvl>
    <w:lvl w:ilvl="5" w:tplc="5DE0C7B4" w:tentative="1">
      <w:start w:val="1"/>
      <w:numFmt w:val="bullet"/>
      <w:lvlText w:val=""/>
      <w:lvlJc w:val="left"/>
      <w:pPr>
        <w:tabs>
          <w:tab w:val="num" w:pos="4320"/>
        </w:tabs>
        <w:ind w:left="4320" w:hanging="360"/>
      </w:pPr>
      <w:rPr>
        <w:rFonts w:ascii="Wingdings" w:hAnsi="Wingdings" w:hint="default"/>
      </w:rPr>
    </w:lvl>
    <w:lvl w:ilvl="6" w:tplc="F0661A86" w:tentative="1">
      <w:start w:val="1"/>
      <w:numFmt w:val="bullet"/>
      <w:lvlText w:val=""/>
      <w:lvlJc w:val="left"/>
      <w:pPr>
        <w:tabs>
          <w:tab w:val="num" w:pos="5040"/>
        </w:tabs>
        <w:ind w:left="5040" w:hanging="360"/>
      </w:pPr>
      <w:rPr>
        <w:rFonts w:ascii="Wingdings" w:hAnsi="Wingdings" w:hint="default"/>
      </w:rPr>
    </w:lvl>
    <w:lvl w:ilvl="7" w:tplc="EAE62096" w:tentative="1">
      <w:start w:val="1"/>
      <w:numFmt w:val="bullet"/>
      <w:lvlText w:val=""/>
      <w:lvlJc w:val="left"/>
      <w:pPr>
        <w:tabs>
          <w:tab w:val="num" w:pos="5760"/>
        </w:tabs>
        <w:ind w:left="5760" w:hanging="360"/>
      </w:pPr>
      <w:rPr>
        <w:rFonts w:ascii="Wingdings" w:hAnsi="Wingdings" w:hint="default"/>
      </w:rPr>
    </w:lvl>
    <w:lvl w:ilvl="8" w:tplc="6576F652"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413963BC"/>
    <w:multiLevelType w:val="hybridMultilevel"/>
    <w:tmpl w:val="C3E26A78"/>
    <w:lvl w:ilvl="0" w:tplc="E22669C8">
      <w:start w:val="1"/>
      <w:numFmt w:val="bullet"/>
      <w:lvlText w:val="•"/>
      <w:lvlJc w:val="left"/>
      <w:pPr>
        <w:tabs>
          <w:tab w:val="num" w:pos="1080"/>
        </w:tabs>
        <w:ind w:left="1080" w:hanging="360"/>
      </w:pPr>
      <w:rPr>
        <w:rFonts w:ascii="Arial" w:hAnsi="Arial" w:hint="default"/>
      </w:rPr>
    </w:lvl>
    <w:lvl w:ilvl="1" w:tplc="BDD8A86C">
      <w:start w:val="349"/>
      <w:numFmt w:val="bullet"/>
      <w:lvlText w:val="•"/>
      <w:lvlJc w:val="left"/>
      <w:pPr>
        <w:tabs>
          <w:tab w:val="num" w:pos="1800"/>
        </w:tabs>
        <w:ind w:left="1800" w:hanging="360"/>
      </w:pPr>
      <w:rPr>
        <w:rFonts w:ascii="Arial" w:hAnsi="Arial" w:hint="default"/>
      </w:rPr>
    </w:lvl>
    <w:lvl w:ilvl="2" w:tplc="DA2A416A" w:tentative="1">
      <w:start w:val="1"/>
      <w:numFmt w:val="bullet"/>
      <w:lvlText w:val="•"/>
      <w:lvlJc w:val="left"/>
      <w:pPr>
        <w:tabs>
          <w:tab w:val="num" w:pos="2520"/>
        </w:tabs>
        <w:ind w:left="2520" w:hanging="360"/>
      </w:pPr>
      <w:rPr>
        <w:rFonts w:ascii="Arial" w:hAnsi="Arial" w:hint="default"/>
      </w:rPr>
    </w:lvl>
    <w:lvl w:ilvl="3" w:tplc="DFFC83CC" w:tentative="1">
      <w:start w:val="1"/>
      <w:numFmt w:val="bullet"/>
      <w:lvlText w:val="•"/>
      <w:lvlJc w:val="left"/>
      <w:pPr>
        <w:tabs>
          <w:tab w:val="num" w:pos="3240"/>
        </w:tabs>
        <w:ind w:left="3240" w:hanging="360"/>
      </w:pPr>
      <w:rPr>
        <w:rFonts w:ascii="Arial" w:hAnsi="Arial" w:hint="default"/>
      </w:rPr>
    </w:lvl>
    <w:lvl w:ilvl="4" w:tplc="9A96E862" w:tentative="1">
      <w:start w:val="1"/>
      <w:numFmt w:val="bullet"/>
      <w:lvlText w:val="•"/>
      <w:lvlJc w:val="left"/>
      <w:pPr>
        <w:tabs>
          <w:tab w:val="num" w:pos="3960"/>
        </w:tabs>
        <w:ind w:left="3960" w:hanging="360"/>
      </w:pPr>
      <w:rPr>
        <w:rFonts w:ascii="Arial" w:hAnsi="Arial" w:hint="default"/>
      </w:rPr>
    </w:lvl>
    <w:lvl w:ilvl="5" w:tplc="78C4658A" w:tentative="1">
      <w:start w:val="1"/>
      <w:numFmt w:val="bullet"/>
      <w:lvlText w:val="•"/>
      <w:lvlJc w:val="left"/>
      <w:pPr>
        <w:tabs>
          <w:tab w:val="num" w:pos="4680"/>
        </w:tabs>
        <w:ind w:left="4680" w:hanging="360"/>
      </w:pPr>
      <w:rPr>
        <w:rFonts w:ascii="Arial" w:hAnsi="Arial" w:hint="default"/>
      </w:rPr>
    </w:lvl>
    <w:lvl w:ilvl="6" w:tplc="F3FA6850" w:tentative="1">
      <w:start w:val="1"/>
      <w:numFmt w:val="bullet"/>
      <w:lvlText w:val="•"/>
      <w:lvlJc w:val="left"/>
      <w:pPr>
        <w:tabs>
          <w:tab w:val="num" w:pos="5400"/>
        </w:tabs>
        <w:ind w:left="5400" w:hanging="360"/>
      </w:pPr>
      <w:rPr>
        <w:rFonts w:ascii="Arial" w:hAnsi="Arial" w:hint="default"/>
      </w:rPr>
    </w:lvl>
    <w:lvl w:ilvl="7" w:tplc="59162D2C" w:tentative="1">
      <w:start w:val="1"/>
      <w:numFmt w:val="bullet"/>
      <w:lvlText w:val="•"/>
      <w:lvlJc w:val="left"/>
      <w:pPr>
        <w:tabs>
          <w:tab w:val="num" w:pos="6120"/>
        </w:tabs>
        <w:ind w:left="6120" w:hanging="360"/>
      </w:pPr>
      <w:rPr>
        <w:rFonts w:ascii="Arial" w:hAnsi="Arial" w:hint="default"/>
      </w:rPr>
    </w:lvl>
    <w:lvl w:ilvl="8" w:tplc="6172CE36" w:tentative="1">
      <w:start w:val="1"/>
      <w:numFmt w:val="bullet"/>
      <w:lvlText w:val="•"/>
      <w:lvlJc w:val="left"/>
      <w:pPr>
        <w:tabs>
          <w:tab w:val="num" w:pos="6840"/>
        </w:tabs>
        <w:ind w:left="6840" w:hanging="360"/>
      </w:pPr>
      <w:rPr>
        <w:rFonts w:ascii="Arial" w:hAnsi="Arial" w:hint="default"/>
      </w:rPr>
    </w:lvl>
  </w:abstractNum>
  <w:abstractNum w:abstractNumId="22" w15:restartNumberingAfterBreak="0">
    <w:nsid w:val="43303F73"/>
    <w:multiLevelType w:val="hybridMultilevel"/>
    <w:tmpl w:val="99E0CBFC"/>
    <w:lvl w:ilvl="0" w:tplc="C1706E3C">
      <w:start w:val="1"/>
      <w:numFmt w:val="bullet"/>
      <w:pStyle w:val="ListBullet2"/>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15:restartNumberingAfterBreak="0">
    <w:nsid w:val="4E3D3CAD"/>
    <w:multiLevelType w:val="hybridMultilevel"/>
    <w:tmpl w:val="CD748700"/>
    <w:lvl w:ilvl="0" w:tplc="04090001">
      <w:start w:val="1"/>
      <w:numFmt w:val="bullet"/>
      <w:lvlText w:val=""/>
      <w:lvlJc w:val="left"/>
      <w:pPr>
        <w:ind w:left="780" w:hanging="360"/>
      </w:pPr>
      <w:rPr>
        <w:rFonts w:ascii="Symbol" w:hAnsi="Symbol" w:hint="default"/>
      </w:rPr>
    </w:lvl>
    <w:lvl w:ilvl="1" w:tplc="04090003">
      <w:start w:val="1"/>
      <w:numFmt w:val="bullet"/>
      <w:lvlText w:val="o"/>
      <w:lvlJc w:val="left"/>
      <w:pPr>
        <w:ind w:left="1500" w:hanging="360"/>
      </w:pPr>
      <w:rPr>
        <w:rFonts w:ascii="Courier New" w:hAnsi="Courier New" w:cs="Courier New" w:hint="default"/>
      </w:rPr>
    </w:lvl>
    <w:lvl w:ilvl="2" w:tplc="04090005">
      <w:start w:val="1"/>
      <w:numFmt w:val="bullet"/>
      <w:lvlText w:val=""/>
      <w:lvlJc w:val="left"/>
      <w:pPr>
        <w:ind w:left="2220" w:hanging="360"/>
      </w:pPr>
      <w:rPr>
        <w:rFonts w:ascii="Wingdings" w:hAnsi="Wingdings" w:hint="default"/>
      </w:rPr>
    </w:lvl>
    <w:lvl w:ilvl="3" w:tplc="04090001">
      <w:start w:val="1"/>
      <w:numFmt w:val="bullet"/>
      <w:lvlText w:val=""/>
      <w:lvlJc w:val="left"/>
      <w:pPr>
        <w:ind w:left="2940" w:hanging="360"/>
      </w:pPr>
      <w:rPr>
        <w:rFonts w:ascii="Symbol" w:hAnsi="Symbol" w:hint="default"/>
      </w:rPr>
    </w:lvl>
    <w:lvl w:ilvl="4" w:tplc="04090003">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25" w15:restartNumberingAfterBreak="0">
    <w:nsid w:val="51B146AD"/>
    <w:multiLevelType w:val="hybridMultilevel"/>
    <w:tmpl w:val="4A007764"/>
    <w:lvl w:ilvl="0" w:tplc="04090001">
      <w:start w:val="1"/>
      <w:numFmt w:val="bullet"/>
      <w:lvlText w:val=""/>
      <w:lvlJc w:val="left"/>
      <w:pPr>
        <w:ind w:left="78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55E911C1"/>
    <w:multiLevelType w:val="hybridMultilevel"/>
    <w:tmpl w:val="6494202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57F52A81"/>
    <w:multiLevelType w:val="hybridMultilevel"/>
    <w:tmpl w:val="A016EECC"/>
    <w:lvl w:ilvl="0" w:tplc="B6A42D6A">
      <w:start w:val="1"/>
      <w:numFmt w:val="bullet"/>
      <w:pStyle w:val="ListBullet3"/>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62F223EE"/>
    <w:multiLevelType w:val="hybridMultilevel"/>
    <w:tmpl w:val="313E760C"/>
    <w:lvl w:ilvl="0" w:tplc="04090001">
      <w:start w:val="1"/>
      <w:numFmt w:val="bullet"/>
      <w:lvlText w:val=""/>
      <w:lvlJc w:val="left"/>
      <w:pPr>
        <w:ind w:left="720" w:hanging="360"/>
      </w:pPr>
      <w:rPr>
        <w:rFonts w:ascii="Symbol" w:hAnsi="Symbol" w:hint="default"/>
      </w:rPr>
    </w:lvl>
    <w:lvl w:ilvl="1" w:tplc="0409000B">
      <w:start w:val="1"/>
      <w:numFmt w:val="bullet"/>
      <w:lvlText w:val=""/>
      <w:lvlJc w:val="left"/>
      <w:pPr>
        <w:ind w:left="1200" w:hanging="420"/>
      </w:pPr>
      <w:rPr>
        <w:rFonts w:ascii="Wingdings" w:hAnsi="Wingdings" w:hint="default"/>
      </w:rPr>
    </w:lvl>
    <w:lvl w:ilvl="2" w:tplc="0409000D">
      <w:start w:val="1"/>
      <w:numFmt w:val="bullet"/>
      <w:lvlText w:val=""/>
      <w:lvlJc w:val="left"/>
      <w:pPr>
        <w:ind w:left="1620" w:hanging="420"/>
      </w:pPr>
      <w:rPr>
        <w:rFonts w:ascii="Wingdings" w:hAnsi="Wingdings" w:hint="default"/>
      </w:rPr>
    </w:lvl>
    <w:lvl w:ilvl="3" w:tplc="04090001">
      <w:start w:val="1"/>
      <w:numFmt w:val="bullet"/>
      <w:lvlText w:val=""/>
      <w:lvlJc w:val="left"/>
      <w:pPr>
        <w:ind w:left="2040" w:hanging="420"/>
      </w:pPr>
      <w:rPr>
        <w:rFonts w:ascii="Wingdings" w:hAnsi="Wingdings" w:hint="default"/>
      </w:rPr>
    </w:lvl>
    <w:lvl w:ilvl="4" w:tplc="0409000B" w:tentative="1">
      <w:start w:val="1"/>
      <w:numFmt w:val="bullet"/>
      <w:lvlText w:val=""/>
      <w:lvlJc w:val="left"/>
      <w:pPr>
        <w:ind w:left="2460" w:hanging="420"/>
      </w:pPr>
      <w:rPr>
        <w:rFonts w:ascii="Wingdings" w:hAnsi="Wingdings" w:hint="default"/>
      </w:rPr>
    </w:lvl>
    <w:lvl w:ilvl="5" w:tplc="0409000D"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B" w:tentative="1">
      <w:start w:val="1"/>
      <w:numFmt w:val="bullet"/>
      <w:lvlText w:val=""/>
      <w:lvlJc w:val="left"/>
      <w:pPr>
        <w:ind w:left="3720" w:hanging="420"/>
      </w:pPr>
      <w:rPr>
        <w:rFonts w:ascii="Wingdings" w:hAnsi="Wingdings" w:hint="default"/>
      </w:rPr>
    </w:lvl>
    <w:lvl w:ilvl="8" w:tplc="0409000D" w:tentative="1">
      <w:start w:val="1"/>
      <w:numFmt w:val="bullet"/>
      <w:lvlText w:val=""/>
      <w:lvlJc w:val="left"/>
      <w:pPr>
        <w:ind w:left="4140" w:hanging="420"/>
      </w:pPr>
      <w:rPr>
        <w:rFonts w:ascii="Wingdings" w:hAnsi="Wingdings" w:hint="default"/>
      </w:rPr>
    </w:lvl>
  </w:abstractNum>
  <w:abstractNum w:abstractNumId="29" w15:restartNumberingAfterBreak="0">
    <w:nsid w:val="76777F96"/>
    <w:multiLevelType w:val="hybridMultilevel"/>
    <w:tmpl w:val="5776A5B8"/>
    <w:lvl w:ilvl="0" w:tplc="60AE8B56">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7AD92D35"/>
    <w:multiLevelType w:val="hybridMultilevel"/>
    <w:tmpl w:val="436E457E"/>
    <w:lvl w:ilvl="0" w:tplc="4910652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7BC330F5"/>
    <w:multiLevelType w:val="hybridMultilevel"/>
    <w:tmpl w:val="C2769C2A"/>
    <w:lvl w:ilvl="0" w:tplc="E41213F0">
      <w:start w:val="1"/>
      <w:numFmt w:val="bullet"/>
      <w:pStyle w:val="CharCharChar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7D421B68"/>
    <w:multiLevelType w:val="hybridMultilevel"/>
    <w:tmpl w:val="163C68B2"/>
    <w:lvl w:ilvl="0" w:tplc="BA2E1BF2">
      <w:start w:val="1"/>
      <w:numFmt w:val="bullet"/>
      <w:lvlText w:val=""/>
      <w:lvlJc w:val="left"/>
      <w:pPr>
        <w:tabs>
          <w:tab w:val="num" w:pos="0"/>
        </w:tabs>
        <w:ind w:hanging="360"/>
      </w:pPr>
      <w:rPr>
        <w:rFonts w:ascii="Symbol" w:hAnsi="Symbol" w:hint="default"/>
        <w:color w:val="auto"/>
      </w:rPr>
    </w:lvl>
    <w:lvl w:ilvl="1" w:tplc="801C457C">
      <w:start w:val="1"/>
      <w:numFmt w:val="bullet"/>
      <w:lvlText w:val=""/>
      <w:lvlJc w:val="left"/>
      <w:pPr>
        <w:tabs>
          <w:tab w:val="num" w:pos="480"/>
        </w:tabs>
        <w:ind w:left="480" w:hanging="420"/>
      </w:pPr>
      <w:rPr>
        <w:rFonts w:ascii="Wingdings" w:hAnsi="Wingdings" w:hint="default"/>
      </w:rPr>
    </w:lvl>
    <w:lvl w:ilvl="2" w:tplc="2C786D6E">
      <w:start w:val="1"/>
      <w:numFmt w:val="bullet"/>
      <w:lvlText w:val=""/>
      <w:lvlJc w:val="left"/>
      <w:pPr>
        <w:tabs>
          <w:tab w:val="num" w:pos="900"/>
        </w:tabs>
        <w:ind w:left="900" w:hanging="420"/>
      </w:pPr>
      <w:rPr>
        <w:rFonts w:ascii="Wingdings" w:hAnsi="Wingdings" w:hint="default"/>
      </w:rPr>
    </w:lvl>
    <w:lvl w:ilvl="3" w:tplc="A8BE272E">
      <w:start w:val="1"/>
      <w:numFmt w:val="bullet"/>
      <w:lvlText w:val=""/>
      <w:lvlJc w:val="left"/>
      <w:pPr>
        <w:tabs>
          <w:tab w:val="num" w:pos="1320"/>
        </w:tabs>
        <w:ind w:left="1320" w:hanging="420"/>
      </w:pPr>
      <w:rPr>
        <w:rFonts w:ascii="Wingdings" w:hAnsi="Wingdings" w:hint="default"/>
      </w:rPr>
    </w:lvl>
    <w:lvl w:ilvl="4" w:tplc="66F8D13C" w:tentative="1">
      <w:start w:val="1"/>
      <w:numFmt w:val="bullet"/>
      <w:lvlText w:val=""/>
      <w:lvlJc w:val="left"/>
      <w:pPr>
        <w:tabs>
          <w:tab w:val="num" w:pos="1740"/>
        </w:tabs>
        <w:ind w:left="1740" w:hanging="420"/>
      </w:pPr>
      <w:rPr>
        <w:rFonts w:ascii="Wingdings" w:hAnsi="Wingdings" w:hint="default"/>
      </w:rPr>
    </w:lvl>
    <w:lvl w:ilvl="5" w:tplc="A7F86B9A" w:tentative="1">
      <w:start w:val="1"/>
      <w:numFmt w:val="bullet"/>
      <w:lvlText w:val=""/>
      <w:lvlJc w:val="left"/>
      <w:pPr>
        <w:tabs>
          <w:tab w:val="num" w:pos="2160"/>
        </w:tabs>
        <w:ind w:left="2160" w:hanging="420"/>
      </w:pPr>
      <w:rPr>
        <w:rFonts w:ascii="Wingdings" w:hAnsi="Wingdings" w:hint="default"/>
      </w:rPr>
    </w:lvl>
    <w:lvl w:ilvl="6" w:tplc="72C69C5A" w:tentative="1">
      <w:start w:val="1"/>
      <w:numFmt w:val="bullet"/>
      <w:lvlText w:val=""/>
      <w:lvlJc w:val="left"/>
      <w:pPr>
        <w:tabs>
          <w:tab w:val="num" w:pos="2580"/>
        </w:tabs>
        <w:ind w:left="2580" w:hanging="420"/>
      </w:pPr>
      <w:rPr>
        <w:rFonts w:ascii="Wingdings" w:hAnsi="Wingdings" w:hint="default"/>
      </w:rPr>
    </w:lvl>
    <w:lvl w:ilvl="7" w:tplc="D8A01E52" w:tentative="1">
      <w:start w:val="1"/>
      <w:numFmt w:val="bullet"/>
      <w:lvlText w:val=""/>
      <w:lvlJc w:val="left"/>
      <w:pPr>
        <w:tabs>
          <w:tab w:val="num" w:pos="3000"/>
        </w:tabs>
        <w:ind w:left="3000" w:hanging="420"/>
      </w:pPr>
      <w:rPr>
        <w:rFonts w:ascii="Wingdings" w:hAnsi="Wingdings" w:hint="default"/>
      </w:rPr>
    </w:lvl>
    <w:lvl w:ilvl="8" w:tplc="8EF4A33C" w:tentative="1">
      <w:start w:val="1"/>
      <w:numFmt w:val="bullet"/>
      <w:lvlText w:val=""/>
      <w:lvlJc w:val="left"/>
      <w:pPr>
        <w:tabs>
          <w:tab w:val="num" w:pos="3420"/>
        </w:tabs>
        <w:ind w:left="3420" w:hanging="420"/>
      </w:pPr>
      <w:rPr>
        <w:rFonts w:ascii="Wingdings" w:hAnsi="Wingdings" w:hint="default"/>
      </w:rPr>
    </w:lvl>
  </w:abstractNum>
  <w:num w:numId="1">
    <w:abstractNumId w:val="0"/>
  </w:num>
  <w:num w:numId="2">
    <w:abstractNumId w:val="23"/>
  </w:num>
  <w:num w:numId="3">
    <w:abstractNumId w:val="17"/>
  </w:num>
  <w:num w:numId="4">
    <w:abstractNumId w:val="19"/>
  </w:num>
  <w:num w:numId="5">
    <w:abstractNumId w:val="11"/>
  </w:num>
  <w:num w:numId="6">
    <w:abstractNumId w:val="22"/>
  </w:num>
  <w:num w:numId="7">
    <w:abstractNumId w:val="27"/>
  </w:num>
  <w:num w:numId="8">
    <w:abstractNumId w:val="12"/>
  </w:num>
  <w:num w:numId="9">
    <w:abstractNumId w:val="31"/>
  </w:num>
  <w:num w:numId="10">
    <w:abstractNumId w:val="6"/>
  </w:num>
  <w:num w:numId="11">
    <w:abstractNumId w:val="30"/>
  </w:num>
  <w:num w:numId="12">
    <w:abstractNumId w:val="2"/>
  </w:num>
  <w:num w:numId="13">
    <w:abstractNumId w:val="13"/>
  </w:num>
  <w:num w:numId="14">
    <w:abstractNumId w:val="10"/>
  </w:num>
  <w:num w:numId="15">
    <w:abstractNumId w:val="25"/>
  </w:num>
  <w:num w:numId="16">
    <w:abstractNumId w:val="3"/>
  </w:num>
  <w:num w:numId="17">
    <w:abstractNumId w:val="24"/>
  </w:num>
  <w:num w:numId="18">
    <w:abstractNumId w:val="1"/>
  </w:num>
  <w:num w:numId="19">
    <w:abstractNumId w:val="18"/>
  </w:num>
  <w:num w:numId="20">
    <w:abstractNumId w:val="20"/>
  </w:num>
  <w:num w:numId="21">
    <w:abstractNumId w:val="15"/>
  </w:num>
  <w:num w:numId="22">
    <w:abstractNumId w:val="32"/>
  </w:num>
  <w:num w:numId="23">
    <w:abstractNumId w:val="28"/>
  </w:num>
  <w:num w:numId="24">
    <w:abstractNumId w:val="16"/>
  </w:num>
  <w:num w:numId="25">
    <w:abstractNumId w:val="29"/>
  </w:num>
  <w:num w:numId="26">
    <w:abstractNumId w:val="7"/>
  </w:num>
  <w:num w:numId="27">
    <w:abstractNumId w:val="4"/>
  </w:num>
  <w:num w:numId="28">
    <w:abstractNumId w:val="5"/>
  </w:num>
  <w:num w:numId="29">
    <w:abstractNumId w:val="21"/>
  </w:num>
  <w:num w:numId="30">
    <w:abstractNumId w:val="8"/>
  </w:num>
  <w:num w:numId="31">
    <w:abstractNumId w:val="9"/>
  </w:num>
  <w:num w:numId="32">
    <w:abstractNumId w:val="0"/>
  </w:num>
  <w:num w:numId="33">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26"/>
  </w:num>
  <w:num w:numId="35">
    <w:abstractNumId w:val="14"/>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removePersonalInformation/>
  <w:removeDateAndTime/>
  <w:printFractionalCharacterWidth/>
  <w:activeWritingStyle w:appName="MSWord" w:lang="en-US" w:vendorID="64" w:dllVersion="6" w:nlCheck="1" w:checkStyle="0"/>
  <w:activeWritingStyle w:appName="MSWord" w:lang="en-GB" w:vendorID="64" w:dllVersion="6" w:nlCheck="1" w:checkStyle="0"/>
  <w:activeWritingStyle w:appName="MSWord" w:lang="de-DE" w:vendorID="64" w:dllVersion="6" w:nlCheck="1" w:checkStyle="1"/>
  <w:activeWritingStyle w:appName="MSWord" w:lang="zh-CN" w:vendorID="64" w:dllVersion="5" w:nlCheck="1" w:checkStyle="1"/>
  <w:activeWritingStyle w:appName="MSWord" w:lang="fr-FR" w:vendorID="64" w:dllVersion="6" w:nlCheck="1" w:checkStyle="1"/>
  <w:activeWritingStyle w:appName="MSWord" w:lang="fr-CA" w:vendorID="64" w:dllVersion="6" w:nlCheck="1" w:checkStyle="1"/>
  <w:activeWritingStyle w:appName="MSWord" w:lang="en-GB" w:vendorID="64" w:dllVersion="0" w:nlCheck="1" w:checkStyle="0"/>
  <w:activeWritingStyle w:appName="MSWord" w:lang="en-US" w:vendorID="64" w:dllVersion="0" w:nlCheck="1" w:checkStyle="0"/>
  <w:activeWritingStyle w:appName="MSWord" w:lang="en-CA" w:vendorID="64" w:dllVersion="0" w:nlCheck="1" w:checkStyle="0"/>
  <w:proofState w:spelling="clean"/>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567"/>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B1049"/>
    <w:rsid w:val="0000048B"/>
    <w:rsid w:val="00000633"/>
    <w:rsid w:val="000006E1"/>
    <w:rsid w:val="0000168C"/>
    <w:rsid w:val="000022F8"/>
    <w:rsid w:val="00002BC4"/>
    <w:rsid w:val="00002F99"/>
    <w:rsid w:val="0000325C"/>
    <w:rsid w:val="00003E50"/>
    <w:rsid w:val="00003EC3"/>
    <w:rsid w:val="00004C2D"/>
    <w:rsid w:val="00005012"/>
    <w:rsid w:val="00005E31"/>
    <w:rsid w:val="00006446"/>
    <w:rsid w:val="00006896"/>
    <w:rsid w:val="00007CDC"/>
    <w:rsid w:val="000104C6"/>
    <w:rsid w:val="000110C9"/>
    <w:rsid w:val="00011B28"/>
    <w:rsid w:val="00011EE8"/>
    <w:rsid w:val="00012B9F"/>
    <w:rsid w:val="00012C16"/>
    <w:rsid w:val="000153E9"/>
    <w:rsid w:val="00015D15"/>
    <w:rsid w:val="0001611C"/>
    <w:rsid w:val="0001694D"/>
    <w:rsid w:val="000208E4"/>
    <w:rsid w:val="00021143"/>
    <w:rsid w:val="00022522"/>
    <w:rsid w:val="0002259E"/>
    <w:rsid w:val="00022C6C"/>
    <w:rsid w:val="00023233"/>
    <w:rsid w:val="00024F2F"/>
    <w:rsid w:val="00025050"/>
    <w:rsid w:val="0002508C"/>
    <w:rsid w:val="0002564D"/>
    <w:rsid w:val="00025834"/>
    <w:rsid w:val="00025D5F"/>
    <w:rsid w:val="00025ECA"/>
    <w:rsid w:val="00026309"/>
    <w:rsid w:val="00026CB5"/>
    <w:rsid w:val="00026E30"/>
    <w:rsid w:val="00027DEF"/>
    <w:rsid w:val="00030C64"/>
    <w:rsid w:val="00031297"/>
    <w:rsid w:val="00031598"/>
    <w:rsid w:val="000325B8"/>
    <w:rsid w:val="00033351"/>
    <w:rsid w:val="0003410A"/>
    <w:rsid w:val="00034AB6"/>
    <w:rsid w:val="00034C15"/>
    <w:rsid w:val="00035EA8"/>
    <w:rsid w:val="00035F74"/>
    <w:rsid w:val="00036BA1"/>
    <w:rsid w:val="000405A0"/>
    <w:rsid w:val="00040B78"/>
    <w:rsid w:val="0004149C"/>
    <w:rsid w:val="000417B2"/>
    <w:rsid w:val="000422E2"/>
    <w:rsid w:val="00042BE0"/>
    <w:rsid w:val="00042F22"/>
    <w:rsid w:val="000436C6"/>
    <w:rsid w:val="000437FA"/>
    <w:rsid w:val="00043DDF"/>
    <w:rsid w:val="00044278"/>
    <w:rsid w:val="000444EF"/>
    <w:rsid w:val="00044A9C"/>
    <w:rsid w:val="000455AE"/>
    <w:rsid w:val="00045651"/>
    <w:rsid w:val="00045735"/>
    <w:rsid w:val="00045AD3"/>
    <w:rsid w:val="00050717"/>
    <w:rsid w:val="00050D83"/>
    <w:rsid w:val="00050E2C"/>
    <w:rsid w:val="000511FA"/>
    <w:rsid w:val="0005264F"/>
    <w:rsid w:val="00052A07"/>
    <w:rsid w:val="00052EEB"/>
    <w:rsid w:val="000534E3"/>
    <w:rsid w:val="00053756"/>
    <w:rsid w:val="00053C47"/>
    <w:rsid w:val="00054303"/>
    <w:rsid w:val="00054815"/>
    <w:rsid w:val="00054EE4"/>
    <w:rsid w:val="00055378"/>
    <w:rsid w:val="00055E34"/>
    <w:rsid w:val="0005606A"/>
    <w:rsid w:val="0005640E"/>
    <w:rsid w:val="00056718"/>
    <w:rsid w:val="00056A67"/>
    <w:rsid w:val="00056F02"/>
    <w:rsid w:val="00056FD0"/>
    <w:rsid w:val="00057117"/>
    <w:rsid w:val="000571B8"/>
    <w:rsid w:val="0005757D"/>
    <w:rsid w:val="000575ED"/>
    <w:rsid w:val="00057921"/>
    <w:rsid w:val="000604D2"/>
    <w:rsid w:val="000616E7"/>
    <w:rsid w:val="00061829"/>
    <w:rsid w:val="0006232B"/>
    <w:rsid w:val="000625C8"/>
    <w:rsid w:val="00062BF5"/>
    <w:rsid w:val="00063AC3"/>
    <w:rsid w:val="00063EF3"/>
    <w:rsid w:val="000641AA"/>
    <w:rsid w:val="000645B8"/>
    <w:rsid w:val="0006487E"/>
    <w:rsid w:val="00065243"/>
    <w:rsid w:val="00065E1A"/>
    <w:rsid w:val="00065F7E"/>
    <w:rsid w:val="00070074"/>
    <w:rsid w:val="00070D25"/>
    <w:rsid w:val="00071225"/>
    <w:rsid w:val="000715A7"/>
    <w:rsid w:val="00071DCA"/>
    <w:rsid w:val="000725A0"/>
    <w:rsid w:val="0007415D"/>
    <w:rsid w:val="00074EBB"/>
    <w:rsid w:val="00074F35"/>
    <w:rsid w:val="00075131"/>
    <w:rsid w:val="00075858"/>
    <w:rsid w:val="00075BF1"/>
    <w:rsid w:val="0007787A"/>
    <w:rsid w:val="00077A1C"/>
    <w:rsid w:val="00077CF3"/>
    <w:rsid w:val="00077E5F"/>
    <w:rsid w:val="0008004D"/>
    <w:rsid w:val="00080281"/>
    <w:rsid w:val="0008036A"/>
    <w:rsid w:val="00080ABE"/>
    <w:rsid w:val="000819CA"/>
    <w:rsid w:val="00081AE6"/>
    <w:rsid w:val="00082135"/>
    <w:rsid w:val="00083BE4"/>
    <w:rsid w:val="00085543"/>
    <w:rsid w:val="000855EB"/>
    <w:rsid w:val="00085A01"/>
    <w:rsid w:val="00085B52"/>
    <w:rsid w:val="00085E11"/>
    <w:rsid w:val="000862B6"/>
    <w:rsid w:val="000866F2"/>
    <w:rsid w:val="00086A43"/>
    <w:rsid w:val="0009009F"/>
    <w:rsid w:val="00090AF4"/>
    <w:rsid w:val="00090D19"/>
    <w:rsid w:val="00091557"/>
    <w:rsid w:val="000923AF"/>
    <w:rsid w:val="000924C1"/>
    <w:rsid w:val="000924F0"/>
    <w:rsid w:val="00092B27"/>
    <w:rsid w:val="00093009"/>
    <w:rsid w:val="00093474"/>
    <w:rsid w:val="0009356A"/>
    <w:rsid w:val="00093861"/>
    <w:rsid w:val="00093A02"/>
    <w:rsid w:val="00094180"/>
    <w:rsid w:val="000945DA"/>
    <w:rsid w:val="00094796"/>
    <w:rsid w:val="00094DA8"/>
    <w:rsid w:val="0009510F"/>
    <w:rsid w:val="00095203"/>
    <w:rsid w:val="00096088"/>
    <w:rsid w:val="000960AC"/>
    <w:rsid w:val="00096A7E"/>
    <w:rsid w:val="00096C23"/>
    <w:rsid w:val="00097774"/>
    <w:rsid w:val="000A0028"/>
    <w:rsid w:val="000A0276"/>
    <w:rsid w:val="000A1B7B"/>
    <w:rsid w:val="000A22F2"/>
    <w:rsid w:val="000A2538"/>
    <w:rsid w:val="000A3063"/>
    <w:rsid w:val="000A447B"/>
    <w:rsid w:val="000A56F2"/>
    <w:rsid w:val="000A7DC3"/>
    <w:rsid w:val="000B0223"/>
    <w:rsid w:val="000B02A2"/>
    <w:rsid w:val="000B0640"/>
    <w:rsid w:val="000B0A01"/>
    <w:rsid w:val="000B18CB"/>
    <w:rsid w:val="000B254C"/>
    <w:rsid w:val="000B2719"/>
    <w:rsid w:val="000B3347"/>
    <w:rsid w:val="000B3516"/>
    <w:rsid w:val="000B3847"/>
    <w:rsid w:val="000B3A8F"/>
    <w:rsid w:val="000B4AB9"/>
    <w:rsid w:val="000B516D"/>
    <w:rsid w:val="000B58C3"/>
    <w:rsid w:val="000B5E2E"/>
    <w:rsid w:val="000B61E9"/>
    <w:rsid w:val="000B64DA"/>
    <w:rsid w:val="000B6BB9"/>
    <w:rsid w:val="000B730C"/>
    <w:rsid w:val="000B7771"/>
    <w:rsid w:val="000B781C"/>
    <w:rsid w:val="000C14A2"/>
    <w:rsid w:val="000C165A"/>
    <w:rsid w:val="000C1E19"/>
    <w:rsid w:val="000C2365"/>
    <w:rsid w:val="000C2C1D"/>
    <w:rsid w:val="000C2CD0"/>
    <w:rsid w:val="000C2E19"/>
    <w:rsid w:val="000C3794"/>
    <w:rsid w:val="000C501B"/>
    <w:rsid w:val="000C50FA"/>
    <w:rsid w:val="000C64CD"/>
    <w:rsid w:val="000C64E6"/>
    <w:rsid w:val="000C6F9D"/>
    <w:rsid w:val="000D05E0"/>
    <w:rsid w:val="000D0D07"/>
    <w:rsid w:val="000D162D"/>
    <w:rsid w:val="000D2F63"/>
    <w:rsid w:val="000D3218"/>
    <w:rsid w:val="000D4797"/>
    <w:rsid w:val="000D4D63"/>
    <w:rsid w:val="000D503F"/>
    <w:rsid w:val="000D51D9"/>
    <w:rsid w:val="000D57A7"/>
    <w:rsid w:val="000D5C17"/>
    <w:rsid w:val="000D6833"/>
    <w:rsid w:val="000E0527"/>
    <w:rsid w:val="000E0669"/>
    <w:rsid w:val="000E18EA"/>
    <w:rsid w:val="000E1E92"/>
    <w:rsid w:val="000E20F9"/>
    <w:rsid w:val="000E22A6"/>
    <w:rsid w:val="000E23FF"/>
    <w:rsid w:val="000E371D"/>
    <w:rsid w:val="000E43AB"/>
    <w:rsid w:val="000E5324"/>
    <w:rsid w:val="000E564C"/>
    <w:rsid w:val="000E5BBB"/>
    <w:rsid w:val="000E5EBB"/>
    <w:rsid w:val="000E66EF"/>
    <w:rsid w:val="000E6C65"/>
    <w:rsid w:val="000E6F04"/>
    <w:rsid w:val="000E700D"/>
    <w:rsid w:val="000E72F8"/>
    <w:rsid w:val="000E7644"/>
    <w:rsid w:val="000E78E3"/>
    <w:rsid w:val="000F06D6"/>
    <w:rsid w:val="000F0709"/>
    <w:rsid w:val="000F0EB1"/>
    <w:rsid w:val="000F1106"/>
    <w:rsid w:val="000F184F"/>
    <w:rsid w:val="000F1854"/>
    <w:rsid w:val="000F1AE1"/>
    <w:rsid w:val="000F3994"/>
    <w:rsid w:val="000F3BE9"/>
    <w:rsid w:val="000F3F6C"/>
    <w:rsid w:val="000F4ED8"/>
    <w:rsid w:val="000F4F9E"/>
    <w:rsid w:val="000F5397"/>
    <w:rsid w:val="000F557E"/>
    <w:rsid w:val="000F5AB7"/>
    <w:rsid w:val="000F5D31"/>
    <w:rsid w:val="000F62B3"/>
    <w:rsid w:val="000F68BA"/>
    <w:rsid w:val="000F6DF3"/>
    <w:rsid w:val="000F6F49"/>
    <w:rsid w:val="000F747C"/>
    <w:rsid w:val="001000FF"/>
    <w:rsid w:val="001005FF"/>
    <w:rsid w:val="00100770"/>
    <w:rsid w:val="0010105B"/>
    <w:rsid w:val="00101244"/>
    <w:rsid w:val="001015A6"/>
    <w:rsid w:val="00101BCC"/>
    <w:rsid w:val="0010203E"/>
    <w:rsid w:val="00102B96"/>
    <w:rsid w:val="00102BB7"/>
    <w:rsid w:val="00103174"/>
    <w:rsid w:val="00103602"/>
    <w:rsid w:val="00103851"/>
    <w:rsid w:val="00103ADA"/>
    <w:rsid w:val="001045CB"/>
    <w:rsid w:val="001048B7"/>
    <w:rsid w:val="00104A7C"/>
    <w:rsid w:val="00104DC4"/>
    <w:rsid w:val="00105E18"/>
    <w:rsid w:val="00106117"/>
    <w:rsid w:val="001062FB"/>
    <w:rsid w:val="001063E6"/>
    <w:rsid w:val="00106B59"/>
    <w:rsid w:val="001070B9"/>
    <w:rsid w:val="001100AE"/>
    <w:rsid w:val="0011092E"/>
    <w:rsid w:val="00110EBC"/>
    <w:rsid w:val="0011224B"/>
    <w:rsid w:val="00112DEF"/>
    <w:rsid w:val="00113CF4"/>
    <w:rsid w:val="00115027"/>
    <w:rsid w:val="0011511A"/>
    <w:rsid w:val="001153EA"/>
    <w:rsid w:val="00115643"/>
    <w:rsid w:val="00116765"/>
    <w:rsid w:val="00116896"/>
    <w:rsid w:val="00116C54"/>
    <w:rsid w:val="0011747E"/>
    <w:rsid w:val="00117AE6"/>
    <w:rsid w:val="00117CEA"/>
    <w:rsid w:val="0012189E"/>
    <w:rsid w:val="001218CE"/>
    <w:rsid w:val="001219F5"/>
    <w:rsid w:val="00121A20"/>
    <w:rsid w:val="00121D09"/>
    <w:rsid w:val="00122EE0"/>
    <w:rsid w:val="00123CA8"/>
    <w:rsid w:val="00123D2C"/>
    <w:rsid w:val="001248FC"/>
    <w:rsid w:val="00125448"/>
    <w:rsid w:val="001258C6"/>
    <w:rsid w:val="00125B92"/>
    <w:rsid w:val="00125D8C"/>
    <w:rsid w:val="00125FDB"/>
    <w:rsid w:val="00126220"/>
    <w:rsid w:val="00126305"/>
    <w:rsid w:val="00126B31"/>
    <w:rsid w:val="00126B4A"/>
    <w:rsid w:val="00126C37"/>
    <w:rsid w:val="001272A9"/>
    <w:rsid w:val="00127D88"/>
    <w:rsid w:val="00130D1E"/>
    <w:rsid w:val="0013192D"/>
    <w:rsid w:val="00131BF9"/>
    <w:rsid w:val="00131FE9"/>
    <w:rsid w:val="00132FD0"/>
    <w:rsid w:val="001330B8"/>
    <w:rsid w:val="001344C0"/>
    <w:rsid w:val="001346FA"/>
    <w:rsid w:val="00135169"/>
    <w:rsid w:val="00135218"/>
    <w:rsid w:val="00135252"/>
    <w:rsid w:val="0013526B"/>
    <w:rsid w:val="00135394"/>
    <w:rsid w:val="0013580A"/>
    <w:rsid w:val="001358D4"/>
    <w:rsid w:val="00135999"/>
    <w:rsid w:val="001360E1"/>
    <w:rsid w:val="00136790"/>
    <w:rsid w:val="001375CD"/>
    <w:rsid w:val="001376DA"/>
    <w:rsid w:val="001376E6"/>
    <w:rsid w:val="00137AB5"/>
    <w:rsid w:val="00137F0B"/>
    <w:rsid w:val="00140133"/>
    <w:rsid w:val="001409CF"/>
    <w:rsid w:val="00140E37"/>
    <w:rsid w:val="00141601"/>
    <w:rsid w:val="00141990"/>
    <w:rsid w:val="00141A18"/>
    <w:rsid w:val="00141BE7"/>
    <w:rsid w:val="001420DF"/>
    <w:rsid w:val="001425FB"/>
    <w:rsid w:val="00142ADE"/>
    <w:rsid w:val="00143127"/>
    <w:rsid w:val="00143140"/>
    <w:rsid w:val="00143E76"/>
    <w:rsid w:val="001440F0"/>
    <w:rsid w:val="001445CE"/>
    <w:rsid w:val="00144726"/>
    <w:rsid w:val="001447B7"/>
    <w:rsid w:val="00145B01"/>
    <w:rsid w:val="00146904"/>
    <w:rsid w:val="00146964"/>
    <w:rsid w:val="00146989"/>
    <w:rsid w:val="00147BDE"/>
    <w:rsid w:val="00150028"/>
    <w:rsid w:val="001506B3"/>
    <w:rsid w:val="00150C1E"/>
    <w:rsid w:val="001510DF"/>
    <w:rsid w:val="00151209"/>
    <w:rsid w:val="0015190F"/>
    <w:rsid w:val="00151E23"/>
    <w:rsid w:val="001523B7"/>
    <w:rsid w:val="001526E0"/>
    <w:rsid w:val="00153B76"/>
    <w:rsid w:val="00154220"/>
    <w:rsid w:val="001549FC"/>
    <w:rsid w:val="001551B5"/>
    <w:rsid w:val="00156DC4"/>
    <w:rsid w:val="00157A90"/>
    <w:rsid w:val="00157B7B"/>
    <w:rsid w:val="00157F10"/>
    <w:rsid w:val="00160461"/>
    <w:rsid w:val="00160542"/>
    <w:rsid w:val="00162135"/>
    <w:rsid w:val="001629FC"/>
    <w:rsid w:val="00162BD1"/>
    <w:rsid w:val="00163554"/>
    <w:rsid w:val="00163FBD"/>
    <w:rsid w:val="001659C1"/>
    <w:rsid w:val="0016660C"/>
    <w:rsid w:val="001669BD"/>
    <w:rsid w:val="0016726A"/>
    <w:rsid w:val="0016739C"/>
    <w:rsid w:val="00170421"/>
    <w:rsid w:val="001711A9"/>
    <w:rsid w:val="00171478"/>
    <w:rsid w:val="001717A3"/>
    <w:rsid w:val="00171FAE"/>
    <w:rsid w:val="001735B9"/>
    <w:rsid w:val="00173A8E"/>
    <w:rsid w:val="0017437B"/>
    <w:rsid w:val="001747A2"/>
    <w:rsid w:val="00174FE7"/>
    <w:rsid w:val="001750CB"/>
    <w:rsid w:val="00175A10"/>
    <w:rsid w:val="00175A7C"/>
    <w:rsid w:val="001762DB"/>
    <w:rsid w:val="00176850"/>
    <w:rsid w:val="0017690B"/>
    <w:rsid w:val="00176E09"/>
    <w:rsid w:val="00176E1A"/>
    <w:rsid w:val="00176FB5"/>
    <w:rsid w:val="001770DF"/>
    <w:rsid w:val="00180304"/>
    <w:rsid w:val="00180B6F"/>
    <w:rsid w:val="0018143F"/>
    <w:rsid w:val="00181D12"/>
    <w:rsid w:val="001833D1"/>
    <w:rsid w:val="001833FB"/>
    <w:rsid w:val="00183599"/>
    <w:rsid w:val="00184226"/>
    <w:rsid w:val="001846F2"/>
    <w:rsid w:val="00185251"/>
    <w:rsid w:val="001856D0"/>
    <w:rsid w:val="00186721"/>
    <w:rsid w:val="00186F7A"/>
    <w:rsid w:val="00187149"/>
    <w:rsid w:val="00187634"/>
    <w:rsid w:val="00187FF9"/>
    <w:rsid w:val="00190AC1"/>
    <w:rsid w:val="00190CF6"/>
    <w:rsid w:val="001921DE"/>
    <w:rsid w:val="001924F7"/>
    <w:rsid w:val="001927C8"/>
    <w:rsid w:val="00192B67"/>
    <w:rsid w:val="00192D14"/>
    <w:rsid w:val="0019341A"/>
    <w:rsid w:val="0019391E"/>
    <w:rsid w:val="00193ABA"/>
    <w:rsid w:val="0019468F"/>
    <w:rsid w:val="00194E68"/>
    <w:rsid w:val="001965C4"/>
    <w:rsid w:val="001975F2"/>
    <w:rsid w:val="00197DF9"/>
    <w:rsid w:val="001A1986"/>
    <w:rsid w:val="001A1987"/>
    <w:rsid w:val="001A2564"/>
    <w:rsid w:val="001A26FB"/>
    <w:rsid w:val="001A2854"/>
    <w:rsid w:val="001A3076"/>
    <w:rsid w:val="001A38BB"/>
    <w:rsid w:val="001A45D5"/>
    <w:rsid w:val="001A4737"/>
    <w:rsid w:val="001A4812"/>
    <w:rsid w:val="001A4BCA"/>
    <w:rsid w:val="001A4EF4"/>
    <w:rsid w:val="001A5065"/>
    <w:rsid w:val="001A5951"/>
    <w:rsid w:val="001A5E45"/>
    <w:rsid w:val="001A6173"/>
    <w:rsid w:val="001A6ABE"/>
    <w:rsid w:val="001A73FD"/>
    <w:rsid w:val="001A771A"/>
    <w:rsid w:val="001B0578"/>
    <w:rsid w:val="001B0D97"/>
    <w:rsid w:val="001B14BE"/>
    <w:rsid w:val="001B21A6"/>
    <w:rsid w:val="001B3010"/>
    <w:rsid w:val="001B34D1"/>
    <w:rsid w:val="001B36D6"/>
    <w:rsid w:val="001B3C08"/>
    <w:rsid w:val="001B4B0E"/>
    <w:rsid w:val="001B56D1"/>
    <w:rsid w:val="001B5A5D"/>
    <w:rsid w:val="001B653E"/>
    <w:rsid w:val="001B66D0"/>
    <w:rsid w:val="001B69DB"/>
    <w:rsid w:val="001B7034"/>
    <w:rsid w:val="001B74F6"/>
    <w:rsid w:val="001B7A96"/>
    <w:rsid w:val="001C02A9"/>
    <w:rsid w:val="001C04B4"/>
    <w:rsid w:val="001C07F8"/>
    <w:rsid w:val="001C095A"/>
    <w:rsid w:val="001C0AAE"/>
    <w:rsid w:val="001C0B35"/>
    <w:rsid w:val="001C1061"/>
    <w:rsid w:val="001C1A1A"/>
    <w:rsid w:val="001C1CE5"/>
    <w:rsid w:val="001C1E98"/>
    <w:rsid w:val="001C27E1"/>
    <w:rsid w:val="001C3D2A"/>
    <w:rsid w:val="001C3D34"/>
    <w:rsid w:val="001C6312"/>
    <w:rsid w:val="001C664F"/>
    <w:rsid w:val="001D0064"/>
    <w:rsid w:val="001D11ED"/>
    <w:rsid w:val="001D1452"/>
    <w:rsid w:val="001D1B44"/>
    <w:rsid w:val="001D2B1F"/>
    <w:rsid w:val="001D2C6B"/>
    <w:rsid w:val="001D2DB5"/>
    <w:rsid w:val="001D36A9"/>
    <w:rsid w:val="001D377E"/>
    <w:rsid w:val="001D37DE"/>
    <w:rsid w:val="001D3974"/>
    <w:rsid w:val="001D4CB3"/>
    <w:rsid w:val="001D4EE6"/>
    <w:rsid w:val="001D51BA"/>
    <w:rsid w:val="001D52F5"/>
    <w:rsid w:val="001D5C84"/>
    <w:rsid w:val="001D6342"/>
    <w:rsid w:val="001D67BB"/>
    <w:rsid w:val="001D6D53"/>
    <w:rsid w:val="001D783F"/>
    <w:rsid w:val="001D79A1"/>
    <w:rsid w:val="001D7A02"/>
    <w:rsid w:val="001D7EF1"/>
    <w:rsid w:val="001E018C"/>
    <w:rsid w:val="001E0427"/>
    <w:rsid w:val="001E0838"/>
    <w:rsid w:val="001E0B68"/>
    <w:rsid w:val="001E217E"/>
    <w:rsid w:val="001E23E4"/>
    <w:rsid w:val="001E2AD7"/>
    <w:rsid w:val="001E2CD0"/>
    <w:rsid w:val="001E3F06"/>
    <w:rsid w:val="001E4DBC"/>
    <w:rsid w:val="001E58E2"/>
    <w:rsid w:val="001E5F35"/>
    <w:rsid w:val="001E7AED"/>
    <w:rsid w:val="001F0CCF"/>
    <w:rsid w:val="001F2F31"/>
    <w:rsid w:val="001F36C3"/>
    <w:rsid w:val="001F3916"/>
    <w:rsid w:val="001F4037"/>
    <w:rsid w:val="001F4676"/>
    <w:rsid w:val="001F54C5"/>
    <w:rsid w:val="001F5B50"/>
    <w:rsid w:val="001F61DB"/>
    <w:rsid w:val="001F662C"/>
    <w:rsid w:val="001F7074"/>
    <w:rsid w:val="001F7A85"/>
    <w:rsid w:val="00200490"/>
    <w:rsid w:val="002009A4"/>
    <w:rsid w:val="00201F3A"/>
    <w:rsid w:val="0020327F"/>
    <w:rsid w:val="0020383D"/>
    <w:rsid w:val="00203A34"/>
    <w:rsid w:val="00203F96"/>
    <w:rsid w:val="002041BF"/>
    <w:rsid w:val="00204831"/>
    <w:rsid w:val="00204E32"/>
    <w:rsid w:val="00204F03"/>
    <w:rsid w:val="002050C4"/>
    <w:rsid w:val="0020640E"/>
    <w:rsid w:val="002069B2"/>
    <w:rsid w:val="002077ED"/>
    <w:rsid w:val="00207FA3"/>
    <w:rsid w:val="002111FD"/>
    <w:rsid w:val="00211835"/>
    <w:rsid w:val="00212596"/>
    <w:rsid w:val="00212D1B"/>
    <w:rsid w:val="00212D2F"/>
    <w:rsid w:val="0021336E"/>
    <w:rsid w:val="00214DA8"/>
    <w:rsid w:val="0021529E"/>
    <w:rsid w:val="00215423"/>
    <w:rsid w:val="002158FA"/>
    <w:rsid w:val="00215991"/>
    <w:rsid w:val="00215D3F"/>
    <w:rsid w:val="00215F14"/>
    <w:rsid w:val="002160C0"/>
    <w:rsid w:val="00216742"/>
    <w:rsid w:val="00217082"/>
    <w:rsid w:val="002179C2"/>
    <w:rsid w:val="00220600"/>
    <w:rsid w:val="00220819"/>
    <w:rsid w:val="00220EAB"/>
    <w:rsid w:val="00221404"/>
    <w:rsid w:val="002221C0"/>
    <w:rsid w:val="002224DB"/>
    <w:rsid w:val="002231A7"/>
    <w:rsid w:val="00223FCB"/>
    <w:rsid w:val="0022451F"/>
    <w:rsid w:val="002245DE"/>
    <w:rsid w:val="00224CC9"/>
    <w:rsid w:val="0022523C"/>
    <w:rsid w:val="002252C3"/>
    <w:rsid w:val="00225343"/>
    <w:rsid w:val="0022591B"/>
    <w:rsid w:val="00225C54"/>
    <w:rsid w:val="00226404"/>
    <w:rsid w:val="00226BE1"/>
    <w:rsid w:val="00227027"/>
    <w:rsid w:val="002276E2"/>
    <w:rsid w:val="00227D97"/>
    <w:rsid w:val="00230765"/>
    <w:rsid w:val="00230BDB"/>
    <w:rsid w:val="00231470"/>
    <w:rsid w:val="0023156D"/>
    <w:rsid w:val="002319E4"/>
    <w:rsid w:val="002320DA"/>
    <w:rsid w:val="00232491"/>
    <w:rsid w:val="00233E89"/>
    <w:rsid w:val="002346E3"/>
    <w:rsid w:val="002349E8"/>
    <w:rsid w:val="00235632"/>
    <w:rsid w:val="00235872"/>
    <w:rsid w:val="00235CAB"/>
    <w:rsid w:val="00235DAD"/>
    <w:rsid w:val="00236493"/>
    <w:rsid w:val="00236ED3"/>
    <w:rsid w:val="00237918"/>
    <w:rsid w:val="002413CC"/>
    <w:rsid w:val="00241559"/>
    <w:rsid w:val="00242362"/>
    <w:rsid w:val="0024267E"/>
    <w:rsid w:val="002426E0"/>
    <w:rsid w:val="00243179"/>
    <w:rsid w:val="0024350A"/>
    <w:rsid w:val="002435B3"/>
    <w:rsid w:val="00244040"/>
    <w:rsid w:val="00245766"/>
    <w:rsid w:val="002458EB"/>
    <w:rsid w:val="00245EE6"/>
    <w:rsid w:val="002462D0"/>
    <w:rsid w:val="00246594"/>
    <w:rsid w:val="002468B7"/>
    <w:rsid w:val="0024729C"/>
    <w:rsid w:val="002502F9"/>
    <w:rsid w:val="00251316"/>
    <w:rsid w:val="00251615"/>
    <w:rsid w:val="002518B0"/>
    <w:rsid w:val="00251B4A"/>
    <w:rsid w:val="00251DE3"/>
    <w:rsid w:val="0025243C"/>
    <w:rsid w:val="002536A0"/>
    <w:rsid w:val="0025555E"/>
    <w:rsid w:val="00255D36"/>
    <w:rsid w:val="00257543"/>
    <w:rsid w:val="002577E6"/>
    <w:rsid w:val="00260168"/>
    <w:rsid w:val="00260656"/>
    <w:rsid w:val="00260A05"/>
    <w:rsid w:val="00261782"/>
    <w:rsid w:val="002617E7"/>
    <w:rsid w:val="00261A3A"/>
    <w:rsid w:val="00262A43"/>
    <w:rsid w:val="00262A45"/>
    <w:rsid w:val="002637AE"/>
    <w:rsid w:val="00264189"/>
    <w:rsid w:val="00264228"/>
    <w:rsid w:val="00264334"/>
    <w:rsid w:val="0026473E"/>
    <w:rsid w:val="00265521"/>
    <w:rsid w:val="00265C81"/>
    <w:rsid w:val="00266214"/>
    <w:rsid w:val="00267581"/>
    <w:rsid w:val="00267A3C"/>
    <w:rsid w:val="00267C83"/>
    <w:rsid w:val="0027144F"/>
    <w:rsid w:val="00271A63"/>
    <w:rsid w:val="00271F3A"/>
    <w:rsid w:val="00273278"/>
    <w:rsid w:val="00273386"/>
    <w:rsid w:val="002737F4"/>
    <w:rsid w:val="00273D70"/>
    <w:rsid w:val="00273E0E"/>
    <w:rsid w:val="00273E84"/>
    <w:rsid w:val="00274BB8"/>
    <w:rsid w:val="00274C41"/>
    <w:rsid w:val="00274DFF"/>
    <w:rsid w:val="00276081"/>
    <w:rsid w:val="00276B67"/>
    <w:rsid w:val="00277097"/>
    <w:rsid w:val="00277490"/>
    <w:rsid w:val="002805F5"/>
    <w:rsid w:val="00280751"/>
    <w:rsid w:val="00280E8F"/>
    <w:rsid w:val="00281605"/>
    <w:rsid w:val="002819A4"/>
    <w:rsid w:val="00281C9B"/>
    <w:rsid w:val="002821B7"/>
    <w:rsid w:val="0028265E"/>
    <w:rsid w:val="0028280A"/>
    <w:rsid w:val="0028305E"/>
    <w:rsid w:val="0028360D"/>
    <w:rsid w:val="002838A1"/>
    <w:rsid w:val="00283A0A"/>
    <w:rsid w:val="0028409E"/>
    <w:rsid w:val="0028487A"/>
    <w:rsid w:val="00284AA5"/>
    <w:rsid w:val="002850AC"/>
    <w:rsid w:val="0028606E"/>
    <w:rsid w:val="00286560"/>
    <w:rsid w:val="00286ACD"/>
    <w:rsid w:val="00286BFC"/>
    <w:rsid w:val="002871CF"/>
    <w:rsid w:val="00287838"/>
    <w:rsid w:val="002907B5"/>
    <w:rsid w:val="00290CC2"/>
    <w:rsid w:val="002911CE"/>
    <w:rsid w:val="002912C6"/>
    <w:rsid w:val="0029135D"/>
    <w:rsid w:val="00291685"/>
    <w:rsid w:val="00292EB7"/>
    <w:rsid w:val="00293390"/>
    <w:rsid w:val="002937A1"/>
    <w:rsid w:val="002942D7"/>
    <w:rsid w:val="00295BE1"/>
    <w:rsid w:val="00295FCF"/>
    <w:rsid w:val="00296227"/>
    <w:rsid w:val="00296314"/>
    <w:rsid w:val="00296F44"/>
    <w:rsid w:val="0029777D"/>
    <w:rsid w:val="002A055E"/>
    <w:rsid w:val="002A1733"/>
    <w:rsid w:val="002A1D4E"/>
    <w:rsid w:val="002A1F3F"/>
    <w:rsid w:val="002A2107"/>
    <w:rsid w:val="002A2869"/>
    <w:rsid w:val="002A2B92"/>
    <w:rsid w:val="002A3257"/>
    <w:rsid w:val="002A37EE"/>
    <w:rsid w:val="002A3FC3"/>
    <w:rsid w:val="002A4063"/>
    <w:rsid w:val="002A4C62"/>
    <w:rsid w:val="002A4CC1"/>
    <w:rsid w:val="002A4FBD"/>
    <w:rsid w:val="002A5F35"/>
    <w:rsid w:val="002A6158"/>
    <w:rsid w:val="002A69FF"/>
    <w:rsid w:val="002A6CFF"/>
    <w:rsid w:val="002A6FF8"/>
    <w:rsid w:val="002A7683"/>
    <w:rsid w:val="002B24D6"/>
    <w:rsid w:val="002B2C00"/>
    <w:rsid w:val="002B3A7C"/>
    <w:rsid w:val="002B3B0D"/>
    <w:rsid w:val="002B3B3A"/>
    <w:rsid w:val="002B3FE9"/>
    <w:rsid w:val="002B6D00"/>
    <w:rsid w:val="002B6FA2"/>
    <w:rsid w:val="002B77BF"/>
    <w:rsid w:val="002C0976"/>
    <w:rsid w:val="002C1174"/>
    <w:rsid w:val="002C151A"/>
    <w:rsid w:val="002C2995"/>
    <w:rsid w:val="002C31B3"/>
    <w:rsid w:val="002C38A5"/>
    <w:rsid w:val="002C3FD2"/>
    <w:rsid w:val="002C400F"/>
    <w:rsid w:val="002C41E6"/>
    <w:rsid w:val="002C4435"/>
    <w:rsid w:val="002C4558"/>
    <w:rsid w:val="002C512F"/>
    <w:rsid w:val="002C6174"/>
    <w:rsid w:val="002C6364"/>
    <w:rsid w:val="002C6E1A"/>
    <w:rsid w:val="002C6FCD"/>
    <w:rsid w:val="002C7166"/>
    <w:rsid w:val="002C71A1"/>
    <w:rsid w:val="002C76BF"/>
    <w:rsid w:val="002D02C7"/>
    <w:rsid w:val="002D0371"/>
    <w:rsid w:val="002D071A"/>
    <w:rsid w:val="002D0EB9"/>
    <w:rsid w:val="002D102E"/>
    <w:rsid w:val="002D12EF"/>
    <w:rsid w:val="002D2E85"/>
    <w:rsid w:val="002D34B2"/>
    <w:rsid w:val="002D4147"/>
    <w:rsid w:val="002D4863"/>
    <w:rsid w:val="002D4ABC"/>
    <w:rsid w:val="002D5255"/>
    <w:rsid w:val="002D5933"/>
    <w:rsid w:val="002D5BFA"/>
    <w:rsid w:val="002D6218"/>
    <w:rsid w:val="002D652A"/>
    <w:rsid w:val="002D6B9B"/>
    <w:rsid w:val="002D6E41"/>
    <w:rsid w:val="002D712E"/>
    <w:rsid w:val="002D7637"/>
    <w:rsid w:val="002E0B37"/>
    <w:rsid w:val="002E0B70"/>
    <w:rsid w:val="002E0BEF"/>
    <w:rsid w:val="002E17F2"/>
    <w:rsid w:val="002E1D24"/>
    <w:rsid w:val="002E2A11"/>
    <w:rsid w:val="002E2B4D"/>
    <w:rsid w:val="002E368E"/>
    <w:rsid w:val="002E3791"/>
    <w:rsid w:val="002E4943"/>
    <w:rsid w:val="002E63A1"/>
    <w:rsid w:val="002E659A"/>
    <w:rsid w:val="002E689B"/>
    <w:rsid w:val="002E7003"/>
    <w:rsid w:val="002E7CAE"/>
    <w:rsid w:val="002E7F8F"/>
    <w:rsid w:val="002F07A4"/>
    <w:rsid w:val="002F2771"/>
    <w:rsid w:val="002F2F73"/>
    <w:rsid w:val="002F37A9"/>
    <w:rsid w:val="002F3901"/>
    <w:rsid w:val="002F4AE1"/>
    <w:rsid w:val="002F4AE8"/>
    <w:rsid w:val="002F4B51"/>
    <w:rsid w:val="002F5609"/>
    <w:rsid w:val="002F585B"/>
    <w:rsid w:val="002F5AFC"/>
    <w:rsid w:val="002F6CB0"/>
    <w:rsid w:val="002F6E9C"/>
    <w:rsid w:val="002F6EF2"/>
    <w:rsid w:val="002F771F"/>
    <w:rsid w:val="002F784D"/>
    <w:rsid w:val="003001B2"/>
    <w:rsid w:val="003003EF"/>
    <w:rsid w:val="003003F3"/>
    <w:rsid w:val="00300716"/>
    <w:rsid w:val="0030075F"/>
    <w:rsid w:val="00300A39"/>
    <w:rsid w:val="003018E3"/>
    <w:rsid w:val="00301BDB"/>
    <w:rsid w:val="00301CE6"/>
    <w:rsid w:val="00302569"/>
    <w:rsid w:val="0030256B"/>
    <w:rsid w:val="00302D11"/>
    <w:rsid w:val="003038EC"/>
    <w:rsid w:val="003039C7"/>
    <w:rsid w:val="0030501F"/>
    <w:rsid w:val="00305444"/>
    <w:rsid w:val="0030704D"/>
    <w:rsid w:val="00307A45"/>
    <w:rsid w:val="00307BA1"/>
    <w:rsid w:val="00311702"/>
    <w:rsid w:val="00311E82"/>
    <w:rsid w:val="003124BA"/>
    <w:rsid w:val="00312C0A"/>
    <w:rsid w:val="00313FD6"/>
    <w:rsid w:val="003143BD"/>
    <w:rsid w:val="003153C1"/>
    <w:rsid w:val="00320177"/>
    <w:rsid w:val="003203ED"/>
    <w:rsid w:val="0032130F"/>
    <w:rsid w:val="00321BDB"/>
    <w:rsid w:val="0032275A"/>
    <w:rsid w:val="00322820"/>
    <w:rsid w:val="00322C9F"/>
    <w:rsid w:val="003233E6"/>
    <w:rsid w:val="00324135"/>
    <w:rsid w:val="003242DD"/>
    <w:rsid w:val="00324AA1"/>
    <w:rsid w:val="00324D23"/>
    <w:rsid w:val="00325768"/>
    <w:rsid w:val="00325884"/>
    <w:rsid w:val="00325F35"/>
    <w:rsid w:val="003260A9"/>
    <w:rsid w:val="003260B1"/>
    <w:rsid w:val="00326A48"/>
    <w:rsid w:val="00326EE6"/>
    <w:rsid w:val="00330D80"/>
    <w:rsid w:val="00331751"/>
    <w:rsid w:val="00331E4A"/>
    <w:rsid w:val="003329DD"/>
    <w:rsid w:val="003330BE"/>
    <w:rsid w:val="003334EA"/>
    <w:rsid w:val="0033352E"/>
    <w:rsid w:val="00333FD7"/>
    <w:rsid w:val="00334165"/>
    <w:rsid w:val="00334578"/>
    <w:rsid w:val="00334579"/>
    <w:rsid w:val="00334D0C"/>
    <w:rsid w:val="0033520D"/>
    <w:rsid w:val="00335858"/>
    <w:rsid w:val="0033609E"/>
    <w:rsid w:val="00336BDA"/>
    <w:rsid w:val="00337105"/>
    <w:rsid w:val="00337135"/>
    <w:rsid w:val="00340CA8"/>
    <w:rsid w:val="0034106C"/>
    <w:rsid w:val="0034166C"/>
    <w:rsid w:val="003419A8"/>
    <w:rsid w:val="00342BD7"/>
    <w:rsid w:val="00343C63"/>
    <w:rsid w:val="0034447A"/>
    <w:rsid w:val="00346DB5"/>
    <w:rsid w:val="00347574"/>
    <w:rsid w:val="003477B1"/>
    <w:rsid w:val="003479F3"/>
    <w:rsid w:val="00347B5B"/>
    <w:rsid w:val="00347DB6"/>
    <w:rsid w:val="00347E7F"/>
    <w:rsid w:val="0035020E"/>
    <w:rsid w:val="0035065C"/>
    <w:rsid w:val="003507E3"/>
    <w:rsid w:val="00351505"/>
    <w:rsid w:val="003516FD"/>
    <w:rsid w:val="003519A4"/>
    <w:rsid w:val="00351C00"/>
    <w:rsid w:val="00351C21"/>
    <w:rsid w:val="00352094"/>
    <w:rsid w:val="00352AAB"/>
    <w:rsid w:val="00352BCD"/>
    <w:rsid w:val="00352BE5"/>
    <w:rsid w:val="00354F66"/>
    <w:rsid w:val="0035511B"/>
    <w:rsid w:val="00356081"/>
    <w:rsid w:val="0035671B"/>
    <w:rsid w:val="00357380"/>
    <w:rsid w:val="00360259"/>
    <w:rsid w:val="003602D9"/>
    <w:rsid w:val="00361261"/>
    <w:rsid w:val="003616AD"/>
    <w:rsid w:val="003626B8"/>
    <w:rsid w:val="00362F2B"/>
    <w:rsid w:val="00363773"/>
    <w:rsid w:val="003649A8"/>
    <w:rsid w:val="00364B38"/>
    <w:rsid w:val="00364BF8"/>
    <w:rsid w:val="00364E62"/>
    <w:rsid w:val="00364F51"/>
    <w:rsid w:val="00365071"/>
    <w:rsid w:val="0036558A"/>
    <w:rsid w:val="00365A4B"/>
    <w:rsid w:val="00365BF7"/>
    <w:rsid w:val="00365ED8"/>
    <w:rsid w:val="00366A27"/>
    <w:rsid w:val="00366A3C"/>
    <w:rsid w:val="00366E87"/>
    <w:rsid w:val="0036722D"/>
    <w:rsid w:val="003673AE"/>
    <w:rsid w:val="00367B02"/>
    <w:rsid w:val="00370A94"/>
    <w:rsid w:val="00370C16"/>
    <w:rsid w:val="00370E47"/>
    <w:rsid w:val="00371062"/>
    <w:rsid w:val="00372AAF"/>
    <w:rsid w:val="00373969"/>
    <w:rsid w:val="003742AC"/>
    <w:rsid w:val="003744CE"/>
    <w:rsid w:val="00374F8B"/>
    <w:rsid w:val="00375719"/>
    <w:rsid w:val="0037673C"/>
    <w:rsid w:val="003768AA"/>
    <w:rsid w:val="00376B0A"/>
    <w:rsid w:val="0037719F"/>
    <w:rsid w:val="00377CE1"/>
    <w:rsid w:val="00380D7D"/>
    <w:rsid w:val="0038102E"/>
    <w:rsid w:val="003821E2"/>
    <w:rsid w:val="003824DF"/>
    <w:rsid w:val="00382F9A"/>
    <w:rsid w:val="00383467"/>
    <w:rsid w:val="00384177"/>
    <w:rsid w:val="00384284"/>
    <w:rsid w:val="00385770"/>
    <w:rsid w:val="00385932"/>
    <w:rsid w:val="003859C1"/>
    <w:rsid w:val="00385BF0"/>
    <w:rsid w:val="003861C1"/>
    <w:rsid w:val="00386578"/>
    <w:rsid w:val="00386747"/>
    <w:rsid w:val="0038694B"/>
    <w:rsid w:val="003913DB"/>
    <w:rsid w:val="00391638"/>
    <w:rsid w:val="003918D0"/>
    <w:rsid w:val="00392289"/>
    <w:rsid w:val="003927B8"/>
    <w:rsid w:val="00392D70"/>
    <w:rsid w:val="00393702"/>
    <w:rsid w:val="003939FF"/>
    <w:rsid w:val="00393FE3"/>
    <w:rsid w:val="003946B1"/>
    <w:rsid w:val="00394D8D"/>
    <w:rsid w:val="0039520F"/>
    <w:rsid w:val="00395948"/>
    <w:rsid w:val="00395F42"/>
    <w:rsid w:val="003967CC"/>
    <w:rsid w:val="00396C06"/>
    <w:rsid w:val="00397568"/>
    <w:rsid w:val="00397827"/>
    <w:rsid w:val="003978A8"/>
    <w:rsid w:val="003A0DAE"/>
    <w:rsid w:val="003A1F85"/>
    <w:rsid w:val="003A21A8"/>
    <w:rsid w:val="003A2207"/>
    <w:rsid w:val="003A2223"/>
    <w:rsid w:val="003A2A0F"/>
    <w:rsid w:val="003A2DD7"/>
    <w:rsid w:val="003A3994"/>
    <w:rsid w:val="003A3E19"/>
    <w:rsid w:val="003A45A1"/>
    <w:rsid w:val="003A46E3"/>
    <w:rsid w:val="003A4C90"/>
    <w:rsid w:val="003A4EBD"/>
    <w:rsid w:val="003A5124"/>
    <w:rsid w:val="003A5669"/>
    <w:rsid w:val="003A5B0A"/>
    <w:rsid w:val="003A5C85"/>
    <w:rsid w:val="003A5EA3"/>
    <w:rsid w:val="003A6BAC"/>
    <w:rsid w:val="003A6BE0"/>
    <w:rsid w:val="003A722F"/>
    <w:rsid w:val="003A7D5E"/>
    <w:rsid w:val="003A7EF3"/>
    <w:rsid w:val="003B055B"/>
    <w:rsid w:val="003B0669"/>
    <w:rsid w:val="003B0DC8"/>
    <w:rsid w:val="003B159C"/>
    <w:rsid w:val="003B172F"/>
    <w:rsid w:val="003B1DDF"/>
    <w:rsid w:val="003B29D5"/>
    <w:rsid w:val="003B2AE7"/>
    <w:rsid w:val="003B2B22"/>
    <w:rsid w:val="003B35D9"/>
    <w:rsid w:val="003B369F"/>
    <w:rsid w:val="003B36A3"/>
    <w:rsid w:val="003B3AFF"/>
    <w:rsid w:val="003B4308"/>
    <w:rsid w:val="003B4971"/>
    <w:rsid w:val="003B4EB4"/>
    <w:rsid w:val="003B53CC"/>
    <w:rsid w:val="003B6931"/>
    <w:rsid w:val="003B72C3"/>
    <w:rsid w:val="003B795B"/>
    <w:rsid w:val="003B7AC3"/>
    <w:rsid w:val="003B7FE5"/>
    <w:rsid w:val="003C0C31"/>
    <w:rsid w:val="003C0D50"/>
    <w:rsid w:val="003C11C8"/>
    <w:rsid w:val="003C12B9"/>
    <w:rsid w:val="003C1BAD"/>
    <w:rsid w:val="003C22BF"/>
    <w:rsid w:val="003C2702"/>
    <w:rsid w:val="003C2907"/>
    <w:rsid w:val="003C3076"/>
    <w:rsid w:val="003C359F"/>
    <w:rsid w:val="003C4FFF"/>
    <w:rsid w:val="003C62E9"/>
    <w:rsid w:val="003C62ED"/>
    <w:rsid w:val="003C6C78"/>
    <w:rsid w:val="003C6D1B"/>
    <w:rsid w:val="003C6E0C"/>
    <w:rsid w:val="003C733E"/>
    <w:rsid w:val="003C7806"/>
    <w:rsid w:val="003D0B4C"/>
    <w:rsid w:val="003D109F"/>
    <w:rsid w:val="003D2478"/>
    <w:rsid w:val="003D41C3"/>
    <w:rsid w:val="003D4835"/>
    <w:rsid w:val="003D5831"/>
    <w:rsid w:val="003D5B1F"/>
    <w:rsid w:val="003D6122"/>
    <w:rsid w:val="003D6509"/>
    <w:rsid w:val="003D6649"/>
    <w:rsid w:val="003D7146"/>
    <w:rsid w:val="003D7999"/>
    <w:rsid w:val="003D7FB1"/>
    <w:rsid w:val="003E0B42"/>
    <w:rsid w:val="003E104F"/>
    <w:rsid w:val="003E128F"/>
    <w:rsid w:val="003E14A6"/>
    <w:rsid w:val="003E15FA"/>
    <w:rsid w:val="003E15FB"/>
    <w:rsid w:val="003E16CC"/>
    <w:rsid w:val="003E179A"/>
    <w:rsid w:val="003E1D16"/>
    <w:rsid w:val="003E1D23"/>
    <w:rsid w:val="003E24A5"/>
    <w:rsid w:val="003E3A77"/>
    <w:rsid w:val="003E3DD1"/>
    <w:rsid w:val="003E401A"/>
    <w:rsid w:val="003E42D2"/>
    <w:rsid w:val="003E4493"/>
    <w:rsid w:val="003E46C7"/>
    <w:rsid w:val="003E472A"/>
    <w:rsid w:val="003E4789"/>
    <w:rsid w:val="003E517D"/>
    <w:rsid w:val="003E55E4"/>
    <w:rsid w:val="003E5B3A"/>
    <w:rsid w:val="003E64AD"/>
    <w:rsid w:val="003E6DFC"/>
    <w:rsid w:val="003E7090"/>
    <w:rsid w:val="003E74E3"/>
    <w:rsid w:val="003E7676"/>
    <w:rsid w:val="003F05C7"/>
    <w:rsid w:val="003F1D3F"/>
    <w:rsid w:val="003F24A2"/>
    <w:rsid w:val="003F25D5"/>
    <w:rsid w:val="003F2CD4"/>
    <w:rsid w:val="003F2D40"/>
    <w:rsid w:val="003F370E"/>
    <w:rsid w:val="003F4036"/>
    <w:rsid w:val="003F4A38"/>
    <w:rsid w:val="003F4A65"/>
    <w:rsid w:val="003F56A7"/>
    <w:rsid w:val="003F56D3"/>
    <w:rsid w:val="003F5B82"/>
    <w:rsid w:val="003F5CA0"/>
    <w:rsid w:val="003F5DCE"/>
    <w:rsid w:val="003F6392"/>
    <w:rsid w:val="003F6BBE"/>
    <w:rsid w:val="003F77C3"/>
    <w:rsid w:val="004000E8"/>
    <w:rsid w:val="004006D9"/>
    <w:rsid w:val="004008B0"/>
    <w:rsid w:val="00401E96"/>
    <w:rsid w:val="004021A9"/>
    <w:rsid w:val="00402353"/>
    <w:rsid w:val="0040255D"/>
    <w:rsid w:val="004028A6"/>
    <w:rsid w:val="00402E2B"/>
    <w:rsid w:val="00403C08"/>
    <w:rsid w:val="004040C0"/>
    <w:rsid w:val="0040418D"/>
    <w:rsid w:val="0040512B"/>
    <w:rsid w:val="00405CA5"/>
    <w:rsid w:val="00406147"/>
    <w:rsid w:val="00406620"/>
    <w:rsid w:val="00406A49"/>
    <w:rsid w:val="00406BA2"/>
    <w:rsid w:val="00406C60"/>
    <w:rsid w:val="00406D09"/>
    <w:rsid w:val="00407C29"/>
    <w:rsid w:val="00407CD3"/>
    <w:rsid w:val="00410134"/>
    <w:rsid w:val="0041078A"/>
    <w:rsid w:val="00410B72"/>
    <w:rsid w:val="00410C9B"/>
    <w:rsid w:val="00410F18"/>
    <w:rsid w:val="004116D4"/>
    <w:rsid w:val="00411B1A"/>
    <w:rsid w:val="0041258E"/>
    <w:rsid w:val="0041263E"/>
    <w:rsid w:val="0041384A"/>
    <w:rsid w:val="00413AAC"/>
    <w:rsid w:val="00414AB1"/>
    <w:rsid w:val="00414C64"/>
    <w:rsid w:val="00415E8A"/>
    <w:rsid w:val="00416DDF"/>
    <w:rsid w:val="00416EC3"/>
    <w:rsid w:val="00420230"/>
    <w:rsid w:val="00420A99"/>
    <w:rsid w:val="00421105"/>
    <w:rsid w:val="00421616"/>
    <w:rsid w:val="0042167F"/>
    <w:rsid w:val="00421F66"/>
    <w:rsid w:val="00422D12"/>
    <w:rsid w:val="004234DB"/>
    <w:rsid w:val="004234E7"/>
    <w:rsid w:val="00423A90"/>
    <w:rsid w:val="004242F4"/>
    <w:rsid w:val="00424A05"/>
    <w:rsid w:val="004251E3"/>
    <w:rsid w:val="00425A2C"/>
    <w:rsid w:val="00425A2E"/>
    <w:rsid w:val="00425B68"/>
    <w:rsid w:val="0042614B"/>
    <w:rsid w:val="00426910"/>
    <w:rsid w:val="00426A23"/>
    <w:rsid w:val="00426ADD"/>
    <w:rsid w:val="00426F60"/>
    <w:rsid w:val="00427248"/>
    <w:rsid w:val="00427772"/>
    <w:rsid w:val="004319AA"/>
    <w:rsid w:val="00431A9F"/>
    <w:rsid w:val="00432680"/>
    <w:rsid w:val="004328D6"/>
    <w:rsid w:val="0043299F"/>
    <w:rsid w:val="00432F94"/>
    <w:rsid w:val="00433752"/>
    <w:rsid w:val="00433CB2"/>
    <w:rsid w:val="004345C8"/>
    <w:rsid w:val="0043473D"/>
    <w:rsid w:val="00434E58"/>
    <w:rsid w:val="00434ED0"/>
    <w:rsid w:val="00435427"/>
    <w:rsid w:val="00437447"/>
    <w:rsid w:val="00440C67"/>
    <w:rsid w:val="004410B9"/>
    <w:rsid w:val="00441829"/>
    <w:rsid w:val="00441A92"/>
    <w:rsid w:val="004427DC"/>
    <w:rsid w:val="00442A5F"/>
    <w:rsid w:val="00443BDA"/>
    <w:rsid w:val="00443C63"/>
    <w:rsid w:val="00444B1D"/>
    <w:rsid w:val="00444F56"/>
    <w:rsid w:val="004452C3"/>
    <w:rsid w:val="00445828"/>
    <w:rsid w:val="004459B0"/>
    <w:rsid w:val="004459C8"/>
    <w:rsid w:val="00446488"/>
    <w:rsid w:val="00446A99"/>
    <w:rsid w:val="0044705A"/>
    <w:rsid w:val="004475BC"/>
    <w:rsid w:val="00447BC3"/>
    <w:rsid w:val="00450214"/>
    <w:rsid w:val="00450677"/>
    <w:rsid w:val="00450E98"/>
    <w:rsid w:val="004517AA"/>
    <w:rsid w:val="00452150"/>
    <w:rsid w:val="00452CAC"/>
    <w:rsid w:val="0045334A"/>
    <w:rsid w:val="00453980"/>
    <w:rsid w:val="004545AE"/>
    <w:rsid w:val="004555E3"/>
    <w:rsid w:val="004558DE"/>
    <w:rsid w:val="00455D0D"/>
    <w:rsid w:val="00455E5B"/>
    <w:rsid w:val="0045606C"/>
    <w:rsid w:val="0045630F"/>
    <w:rsid w:val="00456425"/>
    <w:rsid w:val="00456D12"/>
    <w:rsid w:val="00457565"/>
    <w:rsid w:val="00457B71"/>
    <w:rsid w:val="00460D15"/>
    <w:rsid w:val="004616E7"/>
    <w:rsid w:val="00461892"/>
    <w:rsid w:val="00462C36"/>
    <w:rsid w:val="0046493F"/>
    <w:rsid w:val="00464976"/>
    <w:rsid w:val="004661B2"/>
    <w:rsid w:val="004669E2"/>
    <w:rsid w:val="00466F5E"/>
    <w:rsid w:val="00466FFC"/>
    <w:rsid w:val="00470334"/>
    <w:rsid w:val="00470B4B"/>
    <w:rsid w:val="00470C2E"/>
    <w:rsid w:val="00470C31"/>
    <w:rsid w:val="00470FF6"/>
    <w:rsid w:val="0047138D"/>
    <w:rsid w:val="0047271B"/>
    <w:rsid w:val="00472CF7"/>
    <w:rsid w:val="00472FB6"/>
    <w:rsid w:val="00473418"/>
    <w:rsid w:val="004734D0"/>
    <w:rsid w:val="00473BE8"/>
    <w:rsid w:val="00473DCE"/>
    <w:rsid w:val="0047400F"/>
    <w:rsid w:val="00474889"/>
    <w:rsid w:val="004751F6"/>
    <w:rsid w:val="004754DA"/>
    <w:rsid w:val="0047556B"/>
    <w:rsid w:val="004759C4"/>
    <w:rsid w:val="00476675"/>
    <w:rsid w:val="00476AA1"/>
    <w:rsid w:val="00477493"/>
    <w:rsid w:val="00477768"/>
    <w:rsid w:val="004804AB"/>
    <w:rsid w:val="0048061C"/>
    <w:rsid w:val="004809E0"/>
    <w:rsid w:val="00480E5D"/>
    <w:rsid w:val="00481203"/>
    <w:rsid w:val="004815FD"/>
    <w:rsid w:val="00481705"/>
    <w:rsid w:val="00481DE7"/>
    <w:rsid w:val="00481FB4"/>
    <w:rsid w:val="0048266F"/>
    <w:rsid w:val="00482695"/>
    <w:rsid w:val="0048363F"/>
    <w:rsid w:val="00483EFF"/>
    <w:rsid w:val="004842C3"/>
    <w:rsid w:val="00484787"/>
    <w:rsid w:val="0048579F"/>
    <w:rsid w:val="00485B50"/>
    <w:rsid w:val="0048634B"/>
    <w:rsid w:val="00486739"/>
    <w:rsid w:val="00486E31"/>
    <w:rsid w:val="00487362"/>
    <w:rsid w:val="004873D8"/>
    <w:rsid w:val="0048763F"/>
    <w:rsid w:val="00490025"/>
    <w:rsid w:val="00490B24"/>
    <w:rsid w:val="00490C6F"/>
    <w:rsid w:val="00491816"/>
    <w:rsid w:val="00491B36"/>
    <w:rsid w:val="00492BC5"/>
    <w:rsid w:val="00492E72"/>
    <w:rsid w:val="00493240"/>
    <w:rsid w:val="00495043"/>
    <w:rsid w:val="00496498"/>
    <w:rsid w:val="004964F1"/>
    <w:rsid w:val="00496E03"/>
    <w:rsid w:val="00496FBF"/>
    <w:rsid w:val="0049704C"/>
    <w:rsid w:val="00497314"/>
    <w:rsid w:val="004974EB"/>
    <w:rsid w:val="00497A11"/>
    <w:rsid w:val="00497C80"/>
    <w:rsid w:val="004A0373"/>
    <w:rsid w:val="004A059A"/>
    <w:rsid w:val="004A06F7"/>
    <w:rsid w:val="004A1384"/>
    <w:rsid w:val="004A1610"/>
    <w:rsid w:val="004A16BC"/>
    <w:rsid w:val="004A27DF"/>
    <w:rsid w:val="004A2B94"/>
    <w:rsid w:val="004A2D47"/>
    <w:rsid w:val="004A3A69"/>
    <w:rsid w:val="004A3E48"/>
    <w:rsid w:val="004A4A51"/>
    <w:rsid w:val="004A5256"/>
    <w:rsid w:val="004A574C"/>
    <w:rsid w:val="004A614C"/>
    <w:rsid w:val="004A6192"/>
    <w:rsid w:val="004A7D0F"/>
    <w:rsid w:val="004B0802"/>
    <w:rsid w:val="004B0840"/>
    <w:rsid w:val="004B0924"/>
    <w:rsid w:val="004B09DB"/>
    <w:rsid w:val="004B0BE0"/>
    <w:rsid w:val="004B1031"/>
    <w:rsid w:val="004B1049"/>
    <w:rsid w:val="004B1CFE"/>
    <w:rsid w:val="004B1DB8"/>
    <w:rsid w:val="004B2532"/>
    <w:rsid w:val="004B2F6C"/>
    <w:rsid w:val="004B4459"/>
    <w:rsid w:val="004B44CE"/>
    <w:rsid w:val="004B4593"/>
    <w:rsid w:val="004B4CA0"/>
    <w:rsid w:val="004B7232"/>
    <w:rsid w:val="004B74E1"/>
    <w:rsid w:val="004B7C0C"/>
    <w:rsid w:val="004C0C9D"/>
    <w:rsid w:val="004C1260"/>
    <w:rsid w:val="004C1E01"/>
    <w:rsid w:val="004C23B1"/>
    <w:rsid w:val="004C23BA"/>
    <w:rsid w:val="004C2B95"/>
    <w:rsid w:val="004C3216"/>
    <w:rsid w:val="004C3898"/>
    <w:rsid w:val="004C3B35"/>
    <w:rsid w:val="004C3C55"/>
    <w:rsid w:val="004C4662"/>
    <w:rsid w:val="004C5EE9"/>
    <w:rsid w:val="004C5EF7"/>
    <w:rsid w:val="004C6A7A"/>
    <w:rsid w:val="004C6D2F"/>
    <w:rsid w:val="004C6D4F"/>
    <w:rsid w:val="004C6ED8"/>
    <w:rsid w:val="004C72BF"/>
    <w:rsid w:val="004C77F7"/>
    <w:rsid w:val="004D06BB"/>
    <w:rsid w:val="004D1206"/>
    <w:rsid w:val="004D2254"/>
    <w:rsid w:val="004D22B0"/>
    <w:rsid w:val="004D36B1"/>
    <w:rsid w:val="004D3C15"/>
    <w:rsid w:val="004D437C"/>
    <w:rsid w:val="004D594B"/>
    <w:rsid w:val="004D5D4E"/>
    <w:rsid w:val="004D6C54"/>
    <w:rsid w:val="004D6E88"/>
    <w:rsid w:val="004D7EBD"/>
    <w:rsid w:val="004E0076"/>
    <w:rsid w:val="004E0AFB"/>
    <w:rsid w:val="004E0BC3"/>
    <w:rsid w:val="004E11E7"/>
    <w:rsid w:val="004E1513"/>
    <w:rsid w:val="004E165C"/>
    <w:rsid w:val="004E1B0F"/>
    <w:rsid w:val="004E1E53"/>
    <w:rsid w:val="004E2043"/>
    <w:rsid w:val="004E23FC"/>
    <w:rsid w:val="004E2680"/>
    <w:rsid w:val="004E269A"/>
    <w:rsid w:val="004E28F9"/>
    <w:rsid w:val="004E2C0C"/>
    <w:rsid w:val="004E2CD4"/>
    <w:rsid w:val="004E37A5"/>
    <w:rsid w:val="004E3BAF"/>
    <w:rsid w:val="004E45AE"/>
    <w:rsid w:val="004E462E"/>
    <w:rsid w:val="004E53C7"/>
    <w:rsid w:val="004E56DC"/>
    <w:rsid w:val="004E5F91"/>
    <w:rsid w:val="004E6C03"/>
    <w:rsid w:val="004E76F4"/>
    <w:rsid w:val="004E7873"/>
    <w:rsid w:val="004E7EB2"/>
    <w:rsid w:val="004F0445"/>
    <w:rsid w:val="004F0B6C"/>
    <w:rsid w:val="004F19EB"/>
    <w:rsid w:val="004F2078"/>
    <w:rsid w:val="004F27D0"/>
    <w:rsid w:val="004F30B7"/>
    <w:rsid w:val="004F4DA3"/>
    <w:rsid w:val="004F53E9"/>
    <w:rsid w:val="004F631B"/>
    <w:rsid w:val="004F6322"/>
    <w:rsid w:val="004F659D"/>
    <w:rsid w:val="004F66A7"/>
    <w:rsid w:val="004F735E"/>
    <w:rsid w:val="00500B52"/>
    <w:rsid w:val="005011FB"/>
    <w:rsid w:val="0050268E"/>
    <w:rsid w:val="0050318E"/>
    <w:rsid w:val="00503961"/>
    <w:rsid w:val="00504512"/>
    <w:rsid w:val="00504D78"/>
    <w:rsid w:val="0050623C"/>
    <w:rsid w:val="00506557"/>
    <w:rsid w:val="0050677A"/>
    <w:rsid w:val="00506849"/>
    <w:rsid w:val="00506D5C"/>
    <w:rsid w:val="00507194"/>
    <w:rsid w:val="005104E2"/>
    <w:rsid w:val="005108D8"/>
    <w:rsid w:val="005108F0"/>
    <w:rsid w:val="00511392"/>
    <w:rsid w:val="005116F9"/>
    <w:rsid w:val="00511B0B"/>
    <w:rsid w:val="00512181"/>
    <w:rsid w:val="0051249C"/>
    <w:rsid w:val="00512811"/>
    <w:rsid w:val="00514531"/>
    <w:rsid w:val="005146A4"/>
    <w:rsid w:val="005153A7"/>
    <w:rsid w:val="005165BC"/>
    <w:rsid w:val="00517FD4"/>
    <w:rsid w:val="005219CF"/>
    <w:rsid w:val="00522170"/>
    <w:rsid w:val="00522857"/>
    <w:rsid w:val="005234AA"/>
    <w:rsid w:val="005251B0"/>
    <w:rsid w:val="00525A40"/>
    <w:rsid w:val="005266DD"/>
    <w:rsid w:val="00527D68"/>
    <w:rsid w:val="00530333"/>
    <w:rsid w:val="00530D7E"/>
    <w:rsid w:val="00531B08"/>
    <w:rsid w:val="00532A25"/>
    <w:rsid w:val="00532D42"/>
    <w:rsid w:val="00533C5F"/>
    <w:rsid w:val="00534435"/>
    <w:rsid w:val="00534AE0"/>
    <w:rsid w:val="00534B59"/>
    <w:rsid w:val="00534D24"/>
    <w:rsid w:val="00534F16"/>
    <w:rsid w:val="00535499"/>
    <w:rsid w:val="00535666"/>
    <w:rsid w:val="00535907"/>
    <w:rsid w:val="00536759"/>
    <w:rsid w:val="00536B97"/>
    <w:rsid w:val="00536DF7"/>
    <w:rsid w:val="00537C62"/>
    <w:rsid w:val="00537DB8"/>
    <w:rsid w:val="005408C3"/>
    <w:rsid w:val="00541033"/>
    <w:rsid w:val="0054206F"/>
    <w:rsid w:val="005421A7"/>
    <w:rsid w:val="00542D12"/>
    <w:rsid w:val="00543B3A"/>
    <w:rsid w:val="00543E1E"/>
    <w:rsid w:val="00544AC8"/>
    <w:rsid w:val="00544EC3"/>
    <w:rsid w:val="00545011"/>
    <w:rsid w:val="0054634A"/>
    <w:rsid w:val="005464F6"/>
    <w:rsid w:val="005465A6"/>
    <w:rsid w:val="00546970"/>
    <w:rsid w:val="00546D33"/>
    <w:rsid w:val="00546F3E"/>
    <w:rsid w:val="00547601"/>
    <w:rsid w:val="00547FF5"/>
    <w:rsid w:val="00551810"/>
    <w:rsid w:val="00554164"/>
    <w:rsid w:val="0055446D"/>
    <w:rsid w:val="00554D8B"/>
    <w:rsid w:val="00554E19"/>
    <w:rsid w:val="00555048"/>
    <w:rsid w:val="00555A05"/>
    <w:rsid w:val="00555EDE"/>
    <w:rsid w:val="0055688F"/>
    <w:rsid w:val="005574AF"/>
    <w:rsid w:val="005577C0"/>
    <w:rsid w:val="00560C31"/>
    <w:rsid w:val="0056121F"/>
    <w:rsid w:val="00563ABE"/>
    <w:rsid w:val="00563BB8"/>
    <w:rsid w:val="00563D67"/>
    <w:rsid w:val="00564FBF"/>
    <w:rsid w:val="00565DED"/>
    <w:rsid w:val="00566353"/>
    <w:rsid w:val="00566557"/>
    <w:rsid w:val="005666FA"/>
    <w:rsid w:val="00566EC0"/>
    <w:rsid w:val="0056778C"/>
    <w:rsid w:val="00567A86"/>
    <w:rsid w:val="005704BB"/>
    <w:rsid w:val="00570632"/>
    <w:rsid w:val="00570D73"/>
    <w:rsid w:val="00571069"/>
    <w:rsid w:val="00571554"/>
    <w:rsid w:val="005716E3"/>
    <w:rsid w:val="00571A96"/>
    <w:rsid w:val="00571BE1"/>
    <w:rsid w:val="00571D3C"/>
    <w:rsid w:val="00572505"/>
    <w:rsid w:val="00572A03"/>
    <w:rsid w:val="005735CE"/>
    <w:rsid w:val="005743DE"/>
    <w:rsid w:val="00574855"/>
    <w:rsid w:val="005752DA"/>
    <w:rsid w:val="005764C7"/>
    <w:rsid w:val="00576734"/>
    <w:rsid w:val="00576784"/>
    <w:rsid w:val="0057762F"/>
    <w:rsid w:val="005811CB"/>
    <w:rsid w:val="0058172D"/>
    <w:rsid w:val="005817C9"/>
    <w:rsid w:val="00582561"/>
    <w:rsid w:val="00582809"/>
    <w:rsid w:val="00583F8C"/>
    <w:rsid w:val="005843FE"/>
    <w:rsid w:val="00585C6A"/>
    <w:rsid w:val="00586023"/>
    <w:rsid w:val="0058638E"/>
    <w:rsid w:val="00586451"/>
    <w:rsid w:val="0058798C"/>
    <w:rsid w:val="005900FA"/>
    <w:rsid w:val="00590A17"/>
    <w:rsid w:val="00590F22"/>
    <w:rsid w:val="00590FB2"/>
    <w:rsid w:val="00591D0B"/>
    <w:rsid w:val="0059237B"/>
    <w:rsid w:val="00592B09"/>
    <w:rsid w:val="00593521"/>
    <w:rsid w:val="005935A4"/>
    <w:rsid w:val="00593AE2"/>
    <w:rsid w:val="005948C2"/>
    <w:rsid w:val="0059588C"/>
    <w:rsid w:val="00595D45"/>
    <w:rsid w:val="00595D84"/>
    <w:rsid w:val="00595DCA"/>
    <w:rsid w:val="00595F77"/>
    <w:rsid w:val="00596121"/>
    <w:rsid w:val="00596E6C"/>
    <w:rsid w:val="0059779B"/>
    <w:rsid w:val="00597B77"/>
    <w:rsid w:val="005A04F4"/>
    <w:rsid w:val="005A0771"/>
    <w:rsid w:val="005A08A7"/>
    <w:rsid w:val="005A0942"/>
    <w:rsid w:val="005A0DAA"/>
    <w:rsid w:val="005A10ED"/>
    <w:rsid w:val="005A1AB5"/>
    <w:rsid w:val="005A1BCB"/>
    <w:rsid w:val="005A209A"/>
    <w:rsid w:val="005A47CD"/>
    <w:rsid w:val="005A4A47"/>
    <w:rsid w:val="005A5838"/>
    <w:rsid w:val="005A6049"/>
    <w:rsid w:val="005A6075"/>
    <w:rsid w:val="005A662D"/>
    <w:rsid w:val="005A6991"/>
    <w:rsid w:val="005A752F"/>
    <w:rsid w:val="005B0105"/>
    <w:rsid w:val="005B0595"/>
    <w:rsid w:val="005B0BA9"/>
    <w:rsid w:val="005B0E9B"/>
    <w:rsid w:val="005B0EED"/>
    <w:rsid w:val="005B35BD"/>
    <w:rsid w:val="005B35D7"/>
    <w:rsid w:val="005B392A"/>
    <w:rsid w:val="005B3AA3"/>
    <w:rsid w:val="005B3B9F"/>
    <w:rsid w:val="005B4C4E"/>
    <w:rsid w:val="005B4F4D"/>
    <w:rsid w:val="005B5493"/>
    <w:rsid w:val="005B5511"/>
    <w:rsid w:val="005B576D"/>
    <w:rsid w:val="005B5EAF"/>
    <w:rsid w:val="005B673A"/>
    <w:rsid w:val="005B6972"/>
    <w:rsid w:val="005B6D71"/>
    <w:rsid w:val="005B6EB7"/>
    <w:rsid w:val="005B6F83"/>
    <w:rsid w:val="005B71AC"/>
    <w:rsid w:val="005C071C"/>
    <w:rsid w:val="005C2555"/>
    <w:rsid w:val="005C2834"/>
    <w:rsid w:val="005C37F3"/>
    <w:rsid w:val="005C42CB"/>
    <w:rsid w:val="005C433B"/>
    <w:rsid w:val="005C61AC"/>
    <w:rsid w:val="005C65B6"/>
    <w:rsid w:val="005C6640"/>
    <w:rsid w:val="005C6E03"/>
    <w:rsid w:val="005C74FB"/>
    <w:rsid w:val="005C76FB"/>
    <w:rsid w:val="005C7D19"/>
    <w:rsid w:val="005D030D"/>
    <w:rsid w:val="005D1602"/>
    <w:rsid w:val="005D28DF"/>
    <w:rsid w:val="005D2A53"/>
    <w:rsid w:val="005D2D53"/>
    <w:rsid w:val="005D32AE"/>
    <w:rsid w:val="005D3BD2"/>
    <w:rsid w:val="005D4AB0"/>
    <w:rsid w:val="005D53C3"/>
    <w:rsid w:val="005D623C"/>
    <w:rsid w:val="005D6996"/>
    <w:rsid w:val="005D69BE"/>
    <w:rsid w:val="005D7271"/>
    <w:rsid w:val="005D7A1B"/>
    <w:rsid w:val="005D7B61"/>
    <w:rsid w:val="005D7C82"/>
    <w:rsid w:val="005D7ED3"/>
    <w:rsid w:val="005E06D3"/>
    <w:rsid w:val="005E0C50"/>
    <w:rsid w:val="005E0C55"/>
    <w:rsid w:val="005E18FE"/>
    <w:rsid w:val="005E2DCB"/>
    <w:rsid w:val="005E33DA"/>
    <w:rsid w:val="005E385F"/>
    <w:rsid w:val="005E4663"/>
    <w:rsid w:val="005E4FCF"/>
    <w:rsid w:val="005E51D2"/>
    <w:rsid w:val="005E53B7"/>
    <w:rsid w:val="005E5895"/>
    <w:rsid w:val="005E5B81"/>
    <w:rsid w:val="005E6492"/>
    <w:rsid w:val="005F2CB1"/>
    <w:rsid w:val="005F2D31"/>
    <w:rsid w:val="005F3E78"/>
    <w:rsid w:val="005F40F1"/>
    <w:rsid w:val="005F4108"/>
    <w:rsid w:val="005F589E"/>
    <w:rsid w:val="005F5C6B"/>
    <w:rsid w:val="005F5F41"/>
    <w:rsid w:val="005F618C"/>
    <w:rsid w:val="005F68AB"/>
    <w:rsid w:val="005F70BD"/>
    <w:rsid w:val="005F783A"/>
    <w:rsid w:val="005F7F27"/>
    <w:rsid w:val="0060064D"/>
    <w:rsid w:val="006013CC"/>
    <w:rsid w:val="00601F2D"/>
    <w:rsid w:val="0060251F"/>
    <w:rsid w:val="0060283C"/>
    <w:rsid w:val="00602B00"/>
    <w:rsid w:val="00602EF6"/>
    <w:rsid w:val="00603A84"/>
    <w:rsid w:val="00604F14"/>
    <w:rsid w:val="00605289"/>
    <w:rsid w:val="00605346"/>
    <w:rsid w:val="006059C5"/>
    <w:rsid w:val="00606ECD"/>
    <w:rsid w:val="006074C1"/>
    <w:rsid w:val="0060764F"/>
    <w:rsid w:val="00610E1F"/>
    <w:rsid w:val="006110CB"/>
    <w:rsid w:val="00611209"/>
    <w:rsid w:val="00611AB9"/>
    <w:rsid w:val="00611FDB"/>
    <w:rsid w:val="00613257"/>
    <w:rsid w:val="0061336A"/>
    <w:rsid w:val="00614994"/>
    <w:rsid w:val="006151D2"/>
    <w:rsid w:val="00615318"/>
    <w:rsid w:val="006156F1"/>
    <w:rsid w:val="00616D03"/>
    <w:rsid w:val="00620B97"/>
    <w:rsid w:val="00621662"/>
    <w:rsid w:val="00621751"/>
    <w:rsid w:val="0062281D"/>
    <w:rsid w:val="00623058"/>
    <w:rsid w:val="006232E1"/>
    <w:rsid w:val="006234A6"/>
    <w:rsid w:val="006252E1"/>
    <w:rsid w:val="006254B7"/>
    <w:rsid w:val="00626130"/>
    <w:rsid w:val="006261B8"/>
    <w:rsid w:val="00626579"/>
    <w:rsid w:val="006274A6"/>
    <w:rsid w:val="0062798D"/>
    <w:rsid w:val="00627DB8"/>
    <w:rsid w:val="00630001"/>
    <w:rsid w:val="006311B3"/>
    <w:rsid w:val="00631957"/>
    <w:rsid w:val="00631AA5"/>
    <w:rsid w:val="00632043"/>
    <w:rsid w:val="0063227E"/>
    <w:rsid w:val="0063284C"/>
    <w:rsid w:val="00632BD0"/>
    <w:rsid w:val="00633697"/>
    <w:rsid w:val="00634BF5"/>
    <w:rsid w:val="00634EEA"/>
    <w:rsid w:val="006362D2"/>
    <w:rsid w:val="00636398"/>
    <w:rsid w:val="0063672F"/>
    <w:rsid w:val="006367D3"/>
    <w:rsid w:val="006368D3"/>
    <w:rsid w:val="006369E9"/>
    <w:rsid w:val="006377EC"/>
    <w:rsid w:val="00640185"/>
    <w:rsid w:val="00640E32"/>
    <w:rsid w:val="00640F0A"/>
    <w:rsid w:val="0064151F"/>
    <w:rsid w:val="00641533"/>
    <w:rsid w:val="006415B3"/>
    <w:rsid w:val="006417A9"/>
    <w:rsid w:val="00641A63"/>
    <w:rsid w:val="00641B19"/>
    <w:rsid w:val="0064208D"/>
    <w:rsid w:val="00642735"/>
    <w:rsid w:val="006427F0"/>
    <w:rsid w:val="0064333C"/>
    <w:rsid w:val="00643475"/>
    <w:rsid w:val="0064396A"/>
    <w:rsid w:val="006439CE"/>
    <w:rsid w:val="00643AD5"/>
    <w:rsid w:val="00643CC6"/>
    <w:rsid w:val="00644123"/>
    <w:rsid w:val="00645482"/>
    <w:rsid w:val="00645C2B"/>
    <w:rsid w:val="00645D49"/>
    <w:rsid w:val="0064624E"/>
    <w:rsid w:val="00646532"/>
    <w:rsid w:val="00646703"/>
    <w:rsid w:val="00646E7E"/>
    <w:rsid w:val="00647435"/>
    <w:rsid w:val="00647F68"/>
    <w:rsid w:val="00650505"/>
    <w:rsid w:val="00650A88"/>
    <w:rsid w:val="00650AB9"/>
    <w:rsid w:val="00650EA2"/>
    <w:rsid w:val="0065127D"/>
    <w:rsid w:val="00652807"/>
    <w:rsid w:val="006528B6"/>
    <w:rsid w:val="00652AAC"/>
    <w:rsid w:val="00652CED"/>
    <w:rsid w:val="00653266"/>
    <w:rsid w:val="006533E6"/>
    <w:rsid w:val="006538FC"/>
    <w:rsid w:val="00653FB4"/>
    <w:rsid w:val="00655733"/>
    <w:rsid w:val="00655ACD"/>
    <w:rsid w:val="00655CAD"/>
    <w:rsid w:val="00655CF7"/>
    <w:rsid w:val="00656776"/>
    <w:rsid w:val="0065699B"/>
    <w:rsid w:val="00656A92"/>
    <w:rsid w:val="00656DDE"/>
    <w:rsid w:val="00656DF3"/>
    <w:rsid w:val="0066011D"/>
    <w:rsid w:val="0066058A"/>
    <w:rsid w:val="006607C0"/>
    <w:rsid w:val="00660927"/>
    <w:rsid w:val="006613A6"/>
    <w:rsid w:val="006628F2"/>
    <w:rsid w:val="00662919"/>
    <w:rsid w:val="006634B9"/>
    <w:rsid w:val="006634E6"/>
    <w:rsid w:val="006635AD"/>
    <w:rsid w:val="0066393C"/>
    <w:rsid w:val="006639FE"/>
    <w:rsid w:val="00663AEB"/>
    <w:rsid w:val="006643AB"/>
    <w:rsid w:val="00664E1D"/>
    <w:rsid w:val="006655EE"/>
    <w:rsid w:val="00665DD3"/>
    <w:rsid w:val="00667EE7"/>
    <w:rsid w:val="00670922"/>
    <w:rsid w:val="00670BE1"/>
    <w:rsid w:val="00670E64"/>
    <w:rsid w:val="0067129B"/>
    <w:rsid w:val="00671DC9"/>
    <w:rsid w:val="00671E18"/>
    <w:rsid w:val="00671E79"/>
    <w:rsid w:val="0067218F"/>
    <w:rsid w:val="00672789"/>
    <w:rsid w:val="00673784"/>
    <w:rsid w:val="00673B0F"/>
    <w:rsid w:val="006741F2"/>
    <w:rsid w:val="0067421C"/>
    <w:rsid w:val="00674CC3"/>
    <w:rsid w:val="00675C72"/>
    <w:rsid w:val="006768BC"/>
    <w:rsid w:val="00676D1A"/>
    <w:rsid w:val="006771F9"/>
    <w:rsid w:val="006776D7"/>
    <w:rsid w:val="00680FB1"/>
    <w:rsid w:val="00681003"/>
    <w:rsid w:val="006812CA"/>
    <w:rsid w:val="00681324"/>
    <w:rsid w:val="006817C9"/>
    <w:rsid w:val="00681937"/>
    <w:rsid w:val="00682130"/>
    <w:rsid w:val="00682919"/>
    <w:rsid w:val="006830A2"/>
    <w:rsid w:val="00683280"/>
    <w:rsid w:val="00683A3B"/>
    <w:rsid w:val="00684179"/>
    <w:rsid w:val="00684721"/>
    <w:rsid w:val="00684A24"/>
    <w:rsid w:val="00684C61"/>
    <w:rsid w:val="00685EAF"/>
    <w:rsid w:val="00685F6F"/>
    <w:rsid w:val="0068608B"/>
    <w:rsid w:val="006867A6"/>
    <w:rsid w:val="00686917"/>
    <w:rsid w:val="00686FBA"/>
    <w:rsid w:val="006874C8"/>
    <w:rsid w:val="006878E0"/>
    <w:rsid w:val="006906DB"/>
    <w:rsid w:val="00691A2E"/>
    <w:rsid w:val="006921F6"/>
    <w:rsid w:val="006929B2"/>
    <w:rsid w:val="00692C29"/>
    <w:rsid w:val="00692E40"/>
    <w:rsid w:val="006931AC"/>
    <w:rsid w:val="00694727"/>
    <w:rsid w:val="0069594C"/>
    <w:rsid w:val="00695A30"/>
    <w:rsid w:val="00695C71"/>
    <w:rsid w:val="00695FC2"/>
    <w:rsid w:val="006962FB"/>
    <w:rsid w:val="00696949"/>
    <w:rsid w:val="00697052"/>
    <w:rsid w:val="00697530"/>
    <w:rsid w:val="00697F2A"/>
    <w:rsid w:val="006A06B2"/>
    <w:rsid w:val="006A0E56"/>
    <w:rsid w:val="006A0ECE"/>
    <w:rsid w:val="006A325E"/>
    <w:rsid w:val="006A46FB"/>
    <w:rsid w:val="006A4DF1"/>
    <w:rsid w:val="006A52D5"/>
    <w:rsid w:val="006A586C"/>
    <w:rsid w:val="006A5E28"/>
    <w:rsid w:val="006A613C"/>
    <w:rsid w:val="006A6555"/>
    <w:rsid w:val="006A697B"/>
    <w:rsid w:val="006A78F3"/>
    <w:rsid w:val="006A7AFF"/>
    <w:rsid w:val="006B011C"/>
    <w:rsid w:val="006B040B"/>
    <w:rsid w:val="006B077A"/>
    <w:rsid w:val="006B0E06"/>
    <w:rsid w:val="006B0EC6"/>
    <w:rsid w:val="006B1816"/>
    <w:rsid w:val="006B2099"/>
    <w:rsid w:val="006B2283"/>
    <w:rsid w:val="006B2474"/>
    <w:rsid w:val="006B2A51"/>
    <w:rsid w:val="006B2EEB"/>
    <w:rsid w:val="006B3930"/>
    <w:rsid w:val="006B3A7F"/>
    <w:rsid w:val="006B3DBE"/>
    <w:rsid w:val="006B4329"/>
    <w:rsid w:val="006B49CD"/>
    <w:rsid w:val="006B4B55"/>
    <w:rsid w:val="006B50CF"/>
    <w:rsid w:val="006B54C6"/>
    <w:rsid w:val="006B56C6"/>
    <w:rsid w:val="006B5AA5"/>
    <w:rsid w:val="006B6797"/>
    <w:rsid w:val="006B70C9"/>
    <w:rsid w:val="006B7277"/>
    <w:rsid w:val="006B794E"/>
    <w:rsid w:val="006B7F40"/>
    <w:rsid w:val="006C03B8"/>
    <w:rsid w:val="006C2269"/>
    <w:rsid w:val="006C29D7"/>
    <w:rsid w:val="006C2D02"/>
    <w:rsid w:val="006C385B"/>
    <w:rsid w:val="006C3BFD"/>
    <w:rsid w:val="006C405C"/>
    <w:rsid w:val="006C4E5C"/>
    <w:rsid w:val="006C545C"/>
    <w:rsid w:val="006C58DF"/>
    <w:rsid w:val="006C59FF"/>
    <w:rsid w:val="006C5B25"/>
    <w:rsid w:val="006C5EC9"/>
    <w:rsid w:val="006C6059"/>
    <w:rsid w:val="006C60D8"/>
    <w:rsid w:val="006C65D0"/>
    <w:rsid w:val="006C7522"/>
    <w:rsid w:val="006D0AF4"/>
    <w:rsid w:val="006D0EF3"/>
    <w:rsid w:val="006D1093"/>
    <w:rsid w:val="006D139D"/>
    <w:rsid w:val="006D1544"/>
    <w:rsid w:val="006D19C5"/>
    <w:rsid w:val="006D305F"/>
    <w:rsid w:val="006D351A"/>
    <w:rsid w:val="006D4C5B"/>
    <w:rsid w:val="006D52BE"/>
    <w:rsid w:val="006D5CE4"/>
    <w:rsid w:val="006D5FB2"/>
    <w:rsid w:val="006D6046"/>
    <w:rsid w:val="006D6645"/>
    <w:rsid w:val="006D6F08"/>
    <w:rsid w:val="006D74BE"/>
    <w:rsid w:val="006D79AB"/>
    <w:rsid w:val="006D7DA7"/>
    <w:rsid w:val="006E0100"/>
    <w:rsid w:val="006E062C"/>
    <w:rsid w:val="006E258F"/>
    <w:rsid w:val="006E28B7"/>
    <w:rsid w:val="006E2B61"/>
    <w:rsid w:val="006E3310"/>
    <w:rsid w:val="006E3367"/>
    <w:rsid w:val="006E350F"/>
    <w:rsid w:val="006E44D2"/>
    <w:rsid w:val="006E44D5"/>
    <w:rsid w:val="006E456A"/>
    <w:rsid w:val="006E4677"/>
    <w:rsid w:val="006E46A8"/>
    <w:rsid w:val="006E4A5A"/>
    <w:rsid w:val="006E4E39"/>
    <w:rsid w:val="006E545B"/>
    <w:rsid w:val="006E565E"/>
    <w:rsid w:val="006E5A6E"/>
    <w:rsid w:val="006E6E5E"/>
    <w:rsid w:val="006E7D34"/>
    <w:rsid w:val="006E7D3B"/>
    <w:rsid w:val="006F028F"/>
    <w:rsid w:val="006F0CF9"/>
    <w:rsid w:val="006F0D29"/>
    <w:rsid w:val="006F0E91"/>
    <w:rsid w:val="006F1B70"/>
    <w:rsid w:val="006F2504"/>
    <w:rsid w:val="006F341D"/>
    <w:rsid w:val="006F3B3A"/>
    <w:rsid w:val="006F43CD"/>
    <w:rsid w:val="006F487D"/>
    <w:rsid w:val="006F58D4"/>
    <w:rsid w:val="006F5C9A"/>
    <w:rsid w:val="006F5CAA"/>
    <w:rsid w:val="006F5D44"/>
    <w:rsid w:val="006F71DC"/>
    <w:rsid w:val="006F796C"/>
    <w:rsid w:val="006F7B5A"/>
    <w:rsid w:val="006F7BC8"/>
    <w:rsid w:val="00700142"/>
    <w:rsid w:val="00700998"/>
    <w:rsid w:val="00701A05"/>
    <w:rsid w:val="00701CC8"/>
    <w:rsid w:val="00702402"/>
    <w:rsid w:val="007028CD"/>
    <w:rsid w:val="00703123"/>
    <w:rsid w:val="0070346E"/>
    <w:rsid w:val="00703660"/>
    <w:rsid w:val="00703783"/>
    <w:rsid w:val="007040B8"/>
    <w:rsid w:val="00704647"/>
    <w:rsid w:val="00704736"/>
    <w:rsid w:val="00704EDB"/>
    <w:rsid w:val="00705BC2"/>
    <w:rsid w:val="00705F8A"/>
    <w:rsid w:val="00706101"/>
    <w:rsid w:val="0070666D"/>
    <w:rsid w:val="00706B8A"/>
    <w:rsid w:val="00706DF5"/>
    <w:rsid w:val="00706FAA"/>
    <w:rsid w:val="0070766F"/>
    <w:rsid w:val="00707ADF"/>
    <w:rsid w:val="00707D61"/>
    <w:rsid w:val="007104E3"/>
    <w:rsid w:val="0071111E"/>
    <w:rsid w:val="007118CA"/>
    <w:rsid w:val="00711D31"/>
    <w:rsid w:val="00712287"/>
    <w:rsid w:val="007123A6"/>
    <w:rsid w:val="00712772"/>
    <w:rsid w:val="00713CF5"/>
    <w:rsid w:val="00713D80"/>
    <w:rsid w:val="00714750"/>
    <w:rsid w:val="007148D3"/>
    <w:rsid w:val="0071551B"/>
    <w:rsid w:val="00715638"/>
    <w:rsid w:val="00715A32"/>
    <w:rsid w:val="00715B9A"/>
    <w:rsid w:val="0071600C"/>
    <w:rsid w:val="007161DA"/>
    <w:rsid w:val="007163B5"/>
    <w:rsid w:val="00717413"/>
    <w:rsid w:val="00720CB6"/>
    <w:rsid w:val="00721E95"/>
    <w:rsid w:val="00723001"/>
    <w:rsid w:val="007245A0"/>
    <w:rsid w:val="007245E9"/>
    <w:rsid w:val="00724649"/>
    <w:rsid w:val="00724AE1"/>
    <w:rsid w:val="00725161"/>
    <w:rsid w:val="00725300"/>
    <w:rsid w:val="00725B07"/>
    <w:rsid w:val="00726EA6"/>
    <w:rsid w:val="00727208"/>
    <w:rsid w:val="00727299"/>
    <w:rsid w:val="00727680"/>
    <w:rsid w:val="00727D2C"/>
    <w:rsid w:val="0073054C"/>
    <w:rsid w:val="00730C7D"/>
    <w:rsid w:val="00731066"/>
    <w:rsid w:val="0073190B"/>
    <w:rsid w:val="00731A6F"/>
    <w:rsid w:val="00733553"/>
    <w:rsid w:val="007342C6"/>
    <w:rsid w:val="007348B1"/>
    <w:rsid w:val="0073492D"/>
    <w:rsid w:val="00734E42"/>
    <w:rsid w:val="00734FCD"/>
    <w:rsid w:val="007356B8"/>
    <w:rsid w:val="0073580E"/>
    <w:rsid w:val="007358C2"/>
    <w:rsid w:val="00736143"/>
    <w:rsid w:val="007362A6"/>
    <w:rsid w:val="007362DB"/>
    <w:rsid w:val="007368F6"/>
    <w:rsid w:val="00736AA2"/>
    <w:rsid w:val="00736D7D"/>
    <w:rsid w:val="007374F9"/>
    <w:rsid w:val="00737564"/>
    <w:rsid w:val="00737985"/>
    <w:rsid w:val="0074063A"/>
    <w:rsid w:val="00740C3C"/>
    <w:rsid w:val="00740E58"/>
    <w:rsid w:val="00741368"/>
    <w:rsid w:val="007427AE"/>
    <w:rsid w:val="007438B3"/>
    <w:rsid w:val="007445A0"/>
    <w:rsid w:val="007451E7"/>
    <w:rsid w:val="0074524B"/>
    <w:rsid w:val="00746608"/>
    <w:rsid w:val="00746CE2"/>
    <w:rsid w:val="00746EAC"/>
    <w:rsid w:val="007471D5"/>
    <w:rsid w:val="007474A3"/>
    <w:rsid w:val="00747D8B"/>
    <w:rsid w:val="00751228"/>
    <w:rsid w:val="00752C50"/>
    <w:rsid w:val="007540AD"/>
    <w:rsid w:val="007543CB"/>
    <w:rsid w:val="00755EC7"/>
    <w:rsid w:val="00756F2A"/>
    <w:rsid w:val="007571E1"/>
    <w:rsid w:val="007575D7"/>
    <w:rsid w:val="00757F5E"/>
    <w:rsid w:val="007602E4"/>
    <w:rsid w:val="007604B2"/>
    <w:rsid w:val="00760C05"/>
    <w:rsid w:val="007619D7"/>
    <w:rsid w:val="007620AB"/>
    <w:rsid w:val="007623FB"/>
    <w:rsid w:val="00763B30"/>
    <w:rsid w:val="00764724"/>
    <w:rsid w:val="00764962"/>
    <w:rsid w:val="00765281"/>
    <w:rsid w:val="00766BAD"/>
    <w:rsid w:val="00770099"/>
    <w:rsid w:val="00770226"/>
    <w:rsid w:val="00771706"/>
    <w:rsid w:val="00771AA0"/>
    <w:rsid w:val="0077213F"/>
    <w:rsid w:val="00772C20"/>
    <w:rsid w:val="007731AF"/>
    <w:rsid w:val="007731FC"/>
    <w:rsid w:val="00773FB6"/>
    <w:rsid w:val="00774CC1"/>
    <w:rsid w:val="007750D5"/>
    <w:rsid w:val="007755F2"/>
    <w:rsid w:val="007756F8"/>
    <w:rsid w:val="00775856"/>
    <w:rsid w:val="007758EB"/>
    <w:rsid w:val="00776971"/>
    <w:rsid w:val="00776B09"/>
    <w:rsid w:val="007801CE"/>
    <w:rsid w:val="007808CF"/>
    <w:rsid w:val="007812F3"/>
    <w:rsid w:val="00781568"/>
    <w:rsid w:val="0078177E"/>
    <w:rsid w:val="00782868"/>
    <w:rsid w:val="00782DF0"/>
    <w:rsid w:val="00782F54"/>
    <w:rsid w:val="0078304C"/>
    <w:rsid w:val="00783210"/>
    <w:rsid w:val="00783673"/>
    <w:rsid w:val="00783A91"/>
    <w:rsid w:val="00783E38"/>
    <w:rsid w:val="00783F0B"/>
    <w:rsid w:val="0078417D"/>
    <w:rsid w:val="007845D1"/>
    <w:rsid w:val="00785490"/>
    <w:rsid w:val="00785863"/>
    <w:rsid w:val="00785889"/>
    <w:rsid w:val="00785D29"/>
    <w:rsid w:val="007866D5"/>
    <w:rsid w:val="00786E64"/>
    <w:rsid w:val="00786ECC"/>
    <w:rsid w:val="00787850"/>
    <w:rsid w:val="00787C4C"/>
    <w:rsid w:val="00790CEE"/>
    <w:rsid w:val="00791A2B"/>
    <w:rsid w:val="007925EA"/>
    <w:rsid w:val="00792975"/>
    <w:rsid w:val="007929C8"/>
    <w:rsid w:val="00792E96"/>
    <w:rsid w:val="00793339"/>
    <w:rsid w:val="00793CD8"/>
    <w:rsid w:val="00794596"/>
    <w:rsid w:val="00794715"/>
    <w:rsid w:val="00794C40"/>
    <w:rsid w:val="00795C92"/>
    <w:rsid w:val="00796318"/>
    <w:rsid w:val="00797AFF"/>
    <w:rsid w:val="00797D03"/>
    <w:rsid w:val="007A0194"/>
    <w:rsid w:val="007A0313"/>
    <w:rsid w:val="007A0E6E"/>
    <w:rsid w:val="007A1CB3"/>
    <w:rsid w:val="007A23F2"/>
    <w:rsid w:val="007A2553"/>
    <w:rsid w:val="007A27AD"/>
    <w:rsid w:val="007A306F"/>
    <w:rsid w:val="007A43A6"/>
    <w:rsid w:val="007A58A6"/>
    <w:rsid w:val="007A5EED"/>
    <w:rsid w:val="007A61D2"/>
    <w:rsid w:val="007A6261"/>
    <w:rsid w:val="007A6495"/>
    <w:rsid w:val="007A6F2F"/>
    <w:rsid w:val="007A7053"/>
    <w:rsid w:val="007B29DB"/>
    <w:rsid w:val="007B3D2D"/>
    <w:rsid w:val="007B437F"/>
    <w:rsid w:val="007B485F"/>
    <w:rsid w:val="007B50AE"/>
    <w:rsid w:val="007B51DF"/>
    <w:rsid w:val="007B5AEF"/>
    <w:rsid w:val="007B5C47"/>
    <w:rsid w:val="007B6B74"/>
    <w:rsid w:val="007B75D5"/>
    <w:rsid w:val="007B7875"/>
    <w:rsid w:val="007B7D0F"/>
    <w:rsid w:val="007C0476"/>
    <w:rsid w:val="007C05DD"/>
    <w:rsid w:val="007C09B7"/>
    <w:rsid w:val="007C13CB"/>
    <w:rsid w:val="007C19C1"/>
    <w:rsid w:val="007C22DA"/>
    <w:rsid w:val="007C28B9"/>
    <w:rsid w:val="007C2B96"/>
    <w:rsid w:val="007C2E46"/>
    <w:rsid w:val="007C3D18"/>
    <w:rsid w:val="007C42F0"/>
    <w:rsid w:val="007C459E"/>
    <w:rsid w:val="007C4B39"/>
    <w:rsid w:val="007C5EE5"/>
    <w:rsid w:val="007C60BF"/>
    <w:rsid w:val="007C61AB"/>
    <w:rsid w:val="007C6A07"/>
    <w:rsid w:val="007C75A1"/>
    <w:rsid w:val="007C77A5"/>
    <w:rsid w:val="007D0217"/>
    <w:rsid w:val="007D04E5"/>
    <w:rsid w:val="007D08CC"/>
    <w:rsid w:val="007D13D5"/>
    <w:rsid w:val="007D1E22"/>
    <w:rsid w:val="007D261C"/>
    <w:rsid w:val="007D28AC"/>
    <w:rsid w:val="007D497C"/>
    <w:rsid w:val="007D5247"/>
    <w:rsid w:val="007D5809"/>
    <w:rsid w:val="007D5901"/>
    <w:rsid w:val="007D6354"/>
    <w:rsid w:val="007D63FC"/>
    <w:rsid w:val="007D65F7"/>
    <w:rsid w:val="007D6C7C"/>
    <w:rsid w:val="007D7526"/>
    <w:rsid w:val="007E252D"/>
    <w:rsid w:val="007E2FA0"/>
    <w:rsid w:val="007E3EF5"/>
    <w:rsid w:val="007E4466"/>
    <w:rsid w:val="007E4610"/>
    <w:rsid w:val="007E4715"/>
    <w:rsid w:val="007E4D98"/>
    <w:rsid w:val="007E4E18"/>
    <w:rsid w:val="007E505B"/>
    <w:rsid w:val="007E533C"/>
    <w:rsid w:val="007E53BD"/>
    <w:rsid w:val="007E5488"/>
    <w:rsid w:val="007E5AC5"/>
    <w:rsid w:val="007E7091"/>
    <w:rsid w:val="007E7475"/>
    <w:rsid w:val="007F12B6"/>
    <w:rsid w:val="007F1726"/>
    <w:rsid w:val="007F1FEA"/>
    <w:rsid w:val="007F2363"/>
    <w:rsid w:val="007F3F4A"/>
    <w:rsid w:val="007F4904"/>
    <w:rsid w:val="007F5988"/>
    <w:rsid w:val="007F6299"/>
    <w:rsid w:val="007F7F41"/>
    <w:rsid w:val="0080009E"/>
    <w:rsid w:val="00800703"/>
    <w:rsid w:val="0080073B"/>
    <w:rsid w:val="0080079E"/>
    <w:rsid w:val="008008A2"/>
    <w:rsid w:val="00800A4C"/>
    <w:rsid w:val="00801562"/>
    <w:rsid w:val="0080187F"/>
    <w:rsid w:val="00801CC4"/>
    <w:rsid w:val="0080253D"/>
    <w:rsid w:val="00802DEB"/>
    <w:rsid w:val="0080325D"/>
    <w:rsid w:val="00803546"/>
    <w:rsid w:val="008036C5"/>
    <w:rsid w:val="00803DBD"/>
    <w:rsid w:val="00803FAE"/>
    <w:rsid w:val="00805143"/>
    <w:rsid w:val="008052C1"/>
    <w:rsid w:val="008058C2"/>
    <w:rsid w:val="00805927"/>
    <w:rsid w:val="00805A2A"/>
    <w:rsid w:val="0080605F"/>
    <w:rsid w:val="00807786"/>
    <w:rsid w:val="008101B0"/>
    <w:rsid w:val="008115C7"/>
    <w:rsid w:val="00811FCB"/>
    <w:rsid w:val="008125BB"/>
    <w:rsid w:val="008129EC"/>
    <w:rsid w:val="00812B68"/>
    <w:rsid w:val="00812CE9"/>
    <w:rsid w:val="0081333C"/>
    <w:rsid w:val="00813D91"/>
    <w:rsid w:val="008143BB"/>
    <w:rsid w:val="00814AD5"/>
    <w:rsid w:val="00814F7B"/>
    <w:rsid w:val="008154DC"/>
    <w:rsid w:val="00815681"/>
    <w:rsid w:val="008156D5"/>
    <w:rsid w:val="008158D6"/>
    <w:rsid w:val="00815979"/>
    <w:rsid w:val="0081598F"/>
    <w:rsid w:val="00817196"/>
    <w:rsid w:val="0081757C"/>
    <w:rsid w:val="00820715"/>
    <w:rsid w:val="008212DC"/>
    <w:rsid w:val="008213E6"/>
    <w:rsid w:val="008216C3"/>
    <w:rsid w:val="00821960"/>
    <w:rsid w:val="00821C42"/>
    <w:rsid w:val="008235DB"/>
    <w:rsid w:val="008240DA"/>
    <w:rsid w:val="0082461E"/>
    <w:rsid w:val="00824AB4"/>
    <w:rsid w:val="00825A6C"/>
    <w:rsid w:val="00825C42"/>
    <w:rsid w:val="00825D25"/>
    <w:rsid w:val="00825D9F"/>
    <w:rsid w:val="00825EEF"/>
    <w:rsid w:val="00825F51"/>
    <w:rsid w:val="00826FF8"/>
    <w:rsid w:val="00827CAB"/>
    <w:rsid w:val="00827D6F"/>
    <w:rsid w:val="00830677"/>
    <w:rsid w:val="00830B0B"/>
    <w:rsid w:val="00830E87"/>
    <w:rsid w:val="0083207E"/>
    <w:rsid w:val="008326C1"/>
    <w:rsid w:val="008328DA"/>
    <w:rsid w:val="0083391C"/>
    <w:rsid w:val="00834C82"/>
    <w:rsid w:val="0083565C"/>
    <w:rsid w:val="00835837"/>
    <w:rsid w:val="00836FB3"/>
    <w:rsid w:val="008376AC"/>
    <w:rsid w:val="0083778B"/>
    <w:rsid w:val="00840F75"/>
    <w:rsid w:val="00841446"/>
    <w:rsid w:val="008427B2"/>
    <w:rsid w:val="00842A83"/>
    <w:rsid w:val="00842B22"/>
    <w:rsid w:val="00843FEE"/>
    <w:rsid w:val="008443C2"/>
    <w:rsid w:val="008444E8"/>
    <w:rsid w:val="008444E9"/>
    <w:rsid w:val="0084493A"/>
    <w:rsid w:val="00844B4F"/>
    <w:rsid w:val="00844E80"/>
    <w:rsid w:val="00845BE3"/>
    <w:rsid w:val="00845E1A"/>
    <w:rsid w:val="0084655B"/>
    <w:rsid w:val="00846CB9"/>
    <w:rsid w:val="00846DF4"/>
    <w:rsid w:val="00846FE7"/>
    <w:rsid w:val="0084761A"/>
    <w:rsid w:val="00847D83"/>
    <w:rsid w:val="008500C9"/>
    <w:rsid w:val="00851238"/>
    <w:rsid w:val="0085142B"/>
    <w:rsid w:val="00851C3F"/>
    <w:rsid w:val="008529CC"/>
    <w:rsid w:val="00854DF6"/>
    <w:rsid w:val="0085639A"/>
    <w:rsid w:val="00856476"/>
    <w:rsid w:val="0085648F"/>
    <w:rsid w:val="008568F5"/>
    <w:rsid w:val="00856911"/>
    <w:rsid w:val="008569B3"/>
    <w:rsid w:val="00857C50"/>
    <w:rsid w:val="008601DF"/>
    <w:rsid w:val="0086099B"/>
    <w:rsid w:val="0086143D"/>
    <w:rsid w:val="0086146A"/>
    <w:rsid w:val="00861B66"/>
    <w:rsid w:val="0086242F"/>
    <w:rsid w:val="00862B9A"/>
    <w:rsid w:val="00863079"/>
    <w:rsid w:val="00863537"/>
    <w:rsid w:val="00863C5D"/>
    <w:rsid w:val="00863D38"/>
    <w:rsid w:val="0086425C"/>
    <w:rsid w:val="00864588"/>
    <w:rsid w:val="00864BCE"/>
    <w:rsid w:val="00864DC3"/>
    <w:rsid w:val="00865F3B"/>
    <w:rsid w:val="0086607D"/>
    <w:rsid w:val="008669E1"/>
    <w:rsid w:val="00866E1D"/>
    <w:rsid w:val="008677FD"/>
    <w:rsid w:val="00867981"/>
    <w:rsid w:val="00867B26"/>
    <w:rsid w:val="0087055F"/>
    <w:rsid w:val="008705D4"/>
    <w:rsid w:val="008706D4"/>
    <w:rsid w:val="00870F8A"/>
    <w:rsid w:val="008719A4"/>
    <w:rsid w:val="00871D23"/>
    <w:rsid w:val="00871D26"/>
    <w:rsid w:val="00871FBC"/>
    <w:rsid w:val="0087229F"/>
    <w:rsid w:val="00872DD4"/>
    <w:rsid w:val="00872DF0"/>
    <w:rsid w:val="00872E99"/>
    <w:rsid w:val="008735D7"/>
    <w:rsid w:val="00873921"/>
    <w:rsid w:val="008739E4"/>
    <w:rsid w:val="00874312"/>
    <w:rsid w:val="0087437C"/>
    <w:rsid w:val="008743D3"/>
    <w:rsid w:val="0087551A"/>
    <w:rsid w:val="008759A0"/>
    <w:rsid w:val="00875CD7"/>
    <w:rsid w:val="00876329"/>
    <w:rsid w:val="00876B4D"/>
    <w:rsid w:val="00876C18"/>
    <w:rsid w:val="00876C93"/>
    <w:rsid w:val="00877501"/>
    <w:rsid w:val="00877564"/>
    <w:rsid w:val="00877943"/>
    <w:rsid w:val="00877F18"/>
    <w:rsid w:val="0088045C"/>
    <w:rsid w:val="00880FCF"/>
    <w:rsid w:val="00881595"/>
    <w:rsid w:val="00881CDD"/>
    <w:rsid w:val="00882349"/>
    <w:rsid w:val="00883005"/>
    <w:rsid w:val="008846AC"/>
    <w:rsid w:val="008848F9"/>
    <w:rsid w:val="00884901"/>
    <w:rsid w:val="00885E3D"/>
    <w:rsid w:val="00886D00"/>
    <w:rsid w:val="00886D44"/>
    <w:rsid w:val="00886F61"/>
    <w:rsid w:val="00887B43"/>
    <w:rsid w:val="008907CA"/>
    <w:rsid w:val="00891245"/>
    <w:rsid w:val="008913FE"/>
    <w:rsid w:val="00891DA1"/>
    <w:rsid w:val="00892CFF"/>
    <w:rsid w:val="0089347C"/>
    <w:rsid w:val="00893BB4"/>
    <w:rsid w:val="008947E4"/>
    <w:rsid w:val="00894A88"/>
    <w:rsid w:val="00895310"/>
    <w:rsid w:val="00895386"/>
    <w:rsid w:val="00896985"/>
    <w:rsid w:val="0089757A"/>
    <w:rsid w:val="008A0210"/>
    <w:rsid w:val="008A08E0"/>
    <w:rsid w:val="008A0B24"/>
    <w:rsid w:val="008A0B9C"/>
    <w:rsid w:val="008A166F"/>
    <w:rsid w:val="008A21FF"/>
    <w:rsid w:val="008A2CE2"/>
    <w:rsid w:val="008A30AC"/>
    <w:rsid w:val="008A30BD"/>
    <w:rsid w:val="008A3AE2"/>
    <w:rsid w:val="008A3C17"/>
    <w:rsid w:val="008A4275"/>
    <w:rsid w:val="008A44B8"/>
    <w:rsid w:val="008A4796"/>
    <w:rsid w:val="008A4944"/>
    <w:rsid w:val="008A4C51"/>
    <w:rsid w:val="008A4E29"/>
    <w:rsid w:val="008A4F62"/>
    <w:rsid w:val="008A51A8"/>
    <w:rsid w:val="008A547F"/>
    <w:rsid w:val="008A54C7"/>
    <w:rsid w:val="008A620C"/>
    <w:rsid w:val="008A646C"/>
    <w:rsid w:val="008A76D3"/>
    <w:rsid w:val="008A77D8"/>
    <w:rsid w:val="008B0483"/>
    <w:rsid w:val="008B04E4"/>
    <w:rsid w:val="008B120C"/>
    <w:rsid w:val="008B2932"/>
    <w:rsid w:val="008B45A3"/>
    <w:rsid w:val="008B4D4B"/>
    <w:rsid w:val="008B5156"/>
    <w:rsid w:val="008B51A0"/>
    <w:rsid w:val="008B592A"/>
    <w:rsid w:val="008B5D1A"/>
    <w:rsid w:val="008B6276"/>
    <w:rsid w:val="008B7465"/>
    <w:rsid w:val="008B7758"/>
    <w:rsid w:val="008B7B5C"/>
    <w:rsid w:val="008C035B"/>
    <w:rsid w:val="008C08D7"/>
    <w:rsid w:val="008C0C99"/>
    <w:rsid w:val="008C0CC9"/>
    <w:rsid w:val="008C10C9"/>
    <w:rsid w:val="008C1C27"/>
    <w:rsid w:val="008C1F0E"/>
    <w:rsid w:val="008C1FC4"/>
    <w:rsid w:val="008C2017"/>
    <w:rsid w:val="008C3A3B"/>
    <w:rsid w:val="008C3D46"/>
    <w:rsid w:val="008C48F8"/>
    <w:rsid w:val="008C4958"/>
    <w:rsid w:val="008C4BAA"/>
    <w:rsid w:val="008C4D22"/>
    <w:rsid w:val="008C636D"/>
    <w:rsid w:val="008C6AE8"/>
    <w:rsid w:val="008C7573"/>
    <w:rsid w:val="008C7D4E"/>
    <w:rsid w:val="008C7F2C"/>
    <w:rsid w:val="008C7F46"/>
    <w:rsid w:val="008D114A"/>
    <w:rsid w:val="008D13F8"/>
    <w:rsid w:val="008D1742"/>
    <w:rsid w:val="008D19AA"/>
    <w:rsid w:val="008D1FC0"/>
    <w:rsid w:val="008D224C"/>
    <w:rsid w:val="008D2E1D"/>
    <w:rsid w:val="008D2EBF"/>
    <w:rsid w:val="008D3299"/>
    <w:rsid w:val="008D34F1"/>
    <w:rsid w:val="008D39D8"/>
    <w:rsid w:val="008D4FAD"/>
    <w:rsid w:val="008D517C"/>
    <w:rsid w:val="008D680E"/>
    <w:rsid w:val="008D6D1A"/>
    <w:rsid w:val="008D7575"/>
    <w:rsid w:val="008D7696"/>
    <w:rsid w:val="008E07F9"/>
    <w:rsid w:val="008E0927"/>
    <w:rsid w:val="008E0DC8"/>
    <w:rsid w:val="008E0E1F"/>
    <w:rsid w:val="008E10C0"/>
    <w:rsid w:val="008E1889"/>
    <w:rsid w:val="008E1909"/>
    <w:rsid w:val="008E2A65"/>
    <w:rsid w:val="008E30B6"/>
    <w:rsid w:val="008E33E0"/>
    <w:rsid w:val="008E3C1B"/>
    <w:rsid w:val="008E3E1F"/>
    <w:rsid w:val="008E436E"/>
    <w:rsid w:val="008E4E82"/>
    <w:rsid w:val="008E548A"/>
    <w:rsid w:val="008E54CF"/>
    <w:rsid w:val="008E5E7C"/>
    <w:rsid w:val="008E61F0"/>
    <w:rsid w:val="008E6321"/>
    <w:rsid w:val="008E64C2"/>
    <w:rsid w:val="008E6D79"/>
    <w:rsid w:val="008E6E06"/>
    <w:rsid w:val="008E6E68"/>
    <w:rsid w:val="008E6EFD"/>
    <w:rsid w:val="008E715E"/>
    <w:rsid w:val="008E75BD"/>
    <w:rsid w:val="008E781E"/>
    <w:rsid w:val="008E7821"/>
    <w:rsid w:val="008E7ABB"/>
    <w:rsid w:val="008F06B9"/>
    <w:rsid w:val="008F07D6"/>
    <w:rsid w:val="008F0A25"/>
    <w:rsid w:val="008F12F2"/>
    <w:rsid w:val="008F197A"/>
    <w:rsid w:val="008F19BC"/>
    <w:rsid w:val="008F1EAB"/>
    <w:rsid w:val="008F33DC"/>
    <w:rsid w:val="008F37D2"/>
    <w:rsid w:val="008F3C93"/>
    <w:rsid w:val="008F4050"/>
    <w:rsid w:val="008F477F"/>
    <w:rsid w:val="008F5039"/>
    <w:rsid w:val="008F5B67"/>
    <w:rsid w:val="008F5E7E"/>
    <w:rsid w:val="008F6075"/>
    <w:rsid w:val="008F6BDC"/>
    <w:rsid w:val="008F6F19"/>
    <w:rsid w:val="008F7390"/>
    <w:rsid w:val="00900CA0"/>
    <w:rsid w:val="0090151D"/>
    <w:rsid w:val="009015A5"/>
    <w:rsid w:val="00902491"/>
    <w:rsid w:val="00902BDA"/>
    <w:rsid w:val="00902E62"/>
    <w:rsid w:val="0090336B"/>
    <w:rsid w:val="00903880"/>
    <w:rsid w:val="00903AB3"/>
    <w:rsid w:val="00903F57"/>
    <w:rsid w:val="00904602"/>
    <w:rsid w:val="00904F5D"/>
    <w:rsid w:val="00905214"/>
    <w:rsid w:val="00905285"/>
    <w:rsid w:val="009053AA"/>
    <w:rsid w:val="00905561"/>
    <w:rsid w:val="009056D8"/>
    <w:rsid w:val="00906431"/>
    <w:rsid w:val="00906481"/>
    <w:rsid w:val="00906939"/>
    <w:rsid w:val="00906A8B"/>
    <w:rsid w:val="00906C12"/>
    <w:rsid w:val="00907F4E"/>
    <w:rsid w:val="00910390"/>
    <w:rsid w:val="00910B7D"/>
    <w:rsid w:val="00911DFB"/>
    <w:rsid w:val="009121B5"/>
    <w:rsid w:val="009125E0"/>
    <w:rsid w:val="00912BCE"/>
    <w:rsid w:val="009132C6"/>
    <w:rsid w:val="0091386C"/>
    <w:rsid w:val="009139D9"/>
    <w:rsid w:val="00913A43"/>
    <w:rsid w:val="00913C79"/>
    <w:rsid w:val="00913D7D"/>
    <w:rsid w:val="00914233"/>
    <w:rsid w:val="009148D2"/>
    <w:rsid w:val="00914AD8"/>
    <w:rsid w:val="00914BC0"/>
    <w:rsid w:val="00914CC7"/>
    <w:rsid w:val="009155B4"/>
    <w:rsid w:val="00916079"/>
    <w:rsid w:val="009164BD"/>
    <w:rsid w:val="0091691E"/>
    <w:rsid w:val="00916FCC"/>
    <w:rsid w:val="00917191"/>
    <w:rsid w:val="009173FC"/>
    <w:rsid w:val="00917839"/>
    <w:rsid w:val="00917956"/>
    <w:rsid w:val="00917CE9"/>
    <w:rsid w:val="00917E2D"/>
    <w:rsid w:val="0092027E"/>
    <w:rsid w:val="00920BF2"/>
    <w:rsid w:val="0092137F"/>
    <w:rsid w:val="00922010"/>
    <w:rsid w:val="0092265D"/>
    <w:rsid w:val="009226F0"/>
    <w:rsid w:val="0092270D"/>
    <w:rsid w:val="0092272E"/>
    <w:rsid w:val="009237EC"/>
    <w:rsid w:val="00923BD4"/>
    <w:rsid w:val="0092533B"/>
    <w:rsid w:val="0092560F"/>
    <w:rsid w:val="00925878"/>
    <w:rsid w:val="00925CBD"/>
    <w:rsid w:val="00927AAE"/>
    <w:rsid w:val="00927E44"/>
    <w:rsid w:val="00931BD9"/>
    <w:rsid w:val="00932130"/>
    <w:rsid w:val="00932952"/>
    <w:rsid w:val="00933367"/>
    <w:rsid w:val="00933E80"/>
    <w:rsid w:val="00934396"/>
    <w:rsid w:val="009349BB"/>
    <w:rsid w:val="00935A7F"/>
    <w:rsid w:val="009363C4"/>
    <w:rsid w:val="0093693B"/>
    <w:rsid w:val="00940C00"/>
    <w:rsid w:val="00941636"/>
    <w:rsid w:val="00942743"/>
    <w:rsid w:val="00942D57"/>
    <w:rsid w:val="009433F1"/>
    <w:rsid w:val="009436AF"/>
    <w:rsid w:val="00943742"/>
    <w:rsid w:val="00943A35"/>
    <w:rsid w:val="00943D00"/>
    <w:rsid w:val="0094403B"/>
    <w:rsid w:val="0094407D"/>
    <w:rsid w:val="00944A5E"/>
    <w:rsid w:val="0094503B"/>
    <w:rsid w:val="009455CF"/>
    <w:rsid w:val="00945630"/>
    <w:rsid w:val="00945800"/>
    <w:rsid w:val="00945C05"/>
    <w:rsid w:val="009460E8"/>
    <w:rsid w:val="00946815"/>
    <w:rsid w:val="00946945"/>
    <w:rsid w:val="00947713"/>
    <w:rsid w:val="0094782B"/>
    <w:rsid w:val="00947CC8"/>
    <w:rsid w:val="00947D62"/>
    <w:rsid w:val="0095092C"/>
    <w:rsid w:val="00950DE7"/>
    <w:rsid w:val="00951A64"/>
    <w:rsid w:val="00951FE9"/>
    <w:rsid w:val="0095278F"/>
    <w:rsid w:val="00952F4E"/>
    <w:rsid w:val="00953098"/>
    <w:rsid w:val="00953637"/>
    <w:rsid w:val="00953920"/>
    <w:rsid w:val="00953D47"/>
    <w:rsid w:val="00954090"/>
    <w:rsid w:val="009541BE"/>
    <w:rsid w:val="0095461F"/>
    <w:rsid w:val="00954663"/>
    <w:rsid w:val="00954F7B"/>
    <w:rsid w:val="009559ED"/>
    <w:rsid w:val="0095681E"/>
    <w:rsid w:val="00956901"/>
    <w:rsid w:val="009572D4"/>
    <w:rsid w:val="009615FF"/>
    <w:rsid w:val="0096173F"/>
    <w:rsid w:val="00961921"/>
    <w:rsid w:val="0096240B"/>
    <w:rsid w:val="0096355B"/>
    <w:rsid w:val="009637F2"/>
    <w:rsid w:val="00963BD3"/>
    <w:rsid w:val="00963C1E"/>
    <w:rsid w:val="0096430A"/>
    <w:rsid w:val="00964464"/>
    <w:rsid w:val="0096475B"/>
    <w:rsid w:val="0096554B"/>
    <w:rsid w:val="0096584A"/>
    <w:rsid w:val="00965A4F"/>
    <w:rsid w:val="00965BD7"/>
    <w:rsid w:val="00965E61"/>
    <w:rsid w:val="00967013"/>
    <w:rsid w:val="0096766E"/>
    <w:rsid w:val="00967C7E"/>
    <w:rsid w:val="009709BC"/>
    <w:rsid w:val="009713D9"/>
    <w:rsid w:val="00971837"/>
    <w:rsid w:val="0097188B"/>
    <w:rsid w:val="00971A83"/>
    <w:rsid w:val="00971CA8"/>
    <w:rsid w:val="00971F08"/>
    <w:rsid w:val="00972109"/>
    <w:rsid w:val="009727F4"/>
    <w:rsid w:val="00972E1B"/>
    <w:rsid w:val="00974A18"/>
    <w:rsid w:val="00974C50"/>
    <w:rsid w:val="00975D06"/>
    <w:rsid w:val="00976949"/>
    <w:rsid w:val="00976B34"/>
    <w:rsid w:val="00976D35"/>
    <w:rsid w:val="00977A89"/>
    <w:rsid w:val="00977F6E"/>
    <w:rsid w:val="00980477"/>
    <w:rsid w:val="0098062F"/>
    <w:rsid w:val="009817BF"/>
    <w:rsid w:val="009820F4"/>
    <w:rsid w:val="00983521"/>
    <w:rsid w:val="009835A1"/>
    <w:rsid w:val="009840D2"/>
    <w:rsid w:val="009842FC"/>
    <w:rsid w:val="00984738"/>
    <w:rsid w:val="00984E3C"/>
    <w:rsid w:val="00985253"/>
    <w:rsid w:val="009853B3"/>
    <w:rsid w:val="00986635"/>
    <w:rsid w:val="009866A1"/>
    <w:rsid w:val="009870B6"/>
    <w:rsid w:val="00987F9C"/>
    <w:rsid w:val="009900E5"/>
    <w:rsid w:val="00990194"/>
    <w:rsid w:val="00990630"/>
    <w:rsid w:val="0099093F"/>
    <w:rsid w:val="00990B5A"/>
    <w:rsid w:val="00991761"/>
    <w:rsid w:val="00991849"/>
    <w:rsid w:val="0099235B"/>
    <w:rsid w:val="00992C14"/>
    <w:rsid w:val="00992CDF"/>
    <w:rsid w:val="00993321"/>
    <w:rsid w:val="00993D8D"/>
    <w:rsid w:val="00994309"/>
    <w:rsid w:val="00994B02"/>
    <w:rsid w:val="00994DCA"/>
    <w:rsid w:val="009955D8"/>
    <w:rsid w:val="00995692"/>
    <w:rsid w:val="00995B06"/>
    <w:rsid w:val="0099603E"/>
    <w:rsid w:val="009965BD"/>
    <w:rsid w:val="00996BDC"/>
    <w:rsid w:val="009970DD"/>
    <w:rsid w:val="009A005D"/>
    <w:rsid w:val="009A0FAB"/>
    <w:rsid w:val="009A0FBA"/>
    <w:rsid w:val="009A11B2"/>
    <w:rsid w:val="009A13D5"/>
    <w:rsid w:val="009A1601"/>
    <w:rsid w:val="009A1C6E"/>
    <w:rsid w:val="009A1F67"/>
    <w:rsid w:val="009A24C8"/>
    <w:rsid w:val="009A257B"/>
    <w:rsid w:val="009A2F3C"/>
    <w:rsid w:val="009A42E3"/>
    <w:rsid w:val="009A462D"/>
    <w:rsid w:val="009A58CF"/>
    <w:rsid w:val="009A5CBA"/>
    <w:rsid w:val="009A6274"/>
    <w:rsid w:val="009A627F"/>
    <w:rsid w:val="009A645B"/>
    <w:rsid w:val="009A71C9"/>
    <w:rsid w:val="009A747D"/>
    <w:rsid w:val="009A755E"/>
    <w:rsid w:val="009B0D91"/>
    <w:rsid w:val="009B3104"/>
    <w:rsid w:val="009B3621"/>
    <w:rsid w:val="009B396D"/>
    <w:rsid w:val="009B3AC2"/>
    <w:rsid w:val="009B3BD4"/>
    <w:rsid w:val="009B4103"/>
    <w:rsid w:val="009B44CE"/>
    <w:rsid w:val="009B45BC"/>
    <w:rsid w:val="009B4A4D"/>
    <w:rsid w:val="009B4DF4"/>
    <w:rsid w:val="009B4E5C"/>
    <w:rsid w:val="009B564E"/>
    <w:rsid w:val="009B63E2"/>
    <w:rsid w:val="009B6662"/>
    <w:rsid w:val="009B6F63"/>
    <w:rsid w:val="009B6F97"/>
    <w:rsid w:val="009B77D3"/>
    <w:rsid w:val="009B7AA5"/>
    <w:rsid w:val="009B7ADC"/>
    <w:rsid w:val="009B7B75"/>
    <w:rsid w:val="009B7E87"/>
    <w:rsid w:val="009C0587"/>
    <w:rsid w:val="009C273D"/>
    <w:rsid w:val="009C2DAB"/>
    <w:rsid w:val="009C30B2"/>
    <w:rsid w:val="009C403E"/>
    <w:rsid w:val="009C4923"/>
    <w:rsid w:val="009C5410"/>
    <w:rsid w:val="009C5948"/>
    <w:rsid w:val="009C5A31"/>
    <w:rsid w:val="009C62EF"/>
    <w:rsid w:val="009C6640"/>
    <w:rsid w:val="009C6698"/>
    <w:rsid w:val="009C7346"/>
    <w:rsid w:val="009C742A"/>
    <w:rsid w:val="009C78AC"/>
    <w:rsid w:val="009D111B"/>
    <w:rsid w:val="009D1829"/>
    <w:rsid w:val="009D2044"/>
    <w:rsid w:val="009D2ACB"/>
    <w:rsid w:val="009D34E4"/>
    <w:rsid w:val="009D378A"/>
    <w:rsid w:val="009D492B"/>
    <w:rsid w:val="009D4D49"/>
    <w:rsid w:val="009D4F5A"/>
    <w:rsid w:val="009D4FF0"/>
    <w:rsid w:val="009D5262"/>
    <w:rsid w:val="009D5888"/>
    <w:rsid w:val="009D5BB6"/>
    <w:rsid w:val="009D5CD5"/>
    <w:rsid w:val="009D62ED"/>
    <w:rsid w:val="009D67C7"/>
    <w:rsid w:val="009D703C"/>
    <w:rsid w:val="009D718F"/>
    <w:rsid w:val="009D7788"/>
    <w:rsid w:val="009D7E42"/>
    <w:rsid w:val="009E0213"/>
    <w:rsid w:val="009E068F"/>
    <w:rsid w:val="009E07DE"/>
    <w:rsid w:val="009E23F6"/>
    <w:rsid w:val="009E28F7"/>
    <w:rsid w:val="009E35DB"/>
    <w:rsid w:val="009E3889"/>
    <w:rsid w:val="009E4004"/>
    <w:rsid w:val="009E47A3"/>
    <w:rsid w:val="009E5D88"/>
    <w:rsid w:val="009E602D"/>
    <w:rsid w:val="009E6AD5"/>
    <w:rsid w:val="009E7CEA"/>
    <w:rsid w:val="009F01B8"/>
    <w:rsid w:val="009F0370"/>
    <w:rsid w:val="009F08F3"/>
    <w:rsid w:val="009F09EF"/>
    <w:rsid w:val="009F0A74"/>
    <w:rsid w:val="009F1A8F"/>
    <w:rsid w:val="009F2089"/>
    <w:rsid w:val="009F2AE7"/>
    <w:rsid w:val="009F2AF7"/>
    <w:rsid w:val="009F2B2C"/>
    <w:rsid w:val="009F2E03"/>
    <w:rsid w:val="009F344F"/>
    <w:rsid w:val="009F3B1B"/>
    <w:rsid w:val="009F4088"/>
    <w:rsid w:val="009F5DC1"/>
    <w:rsid w:val="009F63FF"/>
    <w:rsid w:val="009F753B"/>
    <w:rsid w:val="009F7BDB"/>
    <w:rsid w:val="009F7C5C"/>
    <w:rsid w:val="009F7DAD"/>
    <w:rsid w:val="009F7E85"/>
    <w:rsid w:val="00A00254"/>
    <w:rsid w:val="00A0026D"/>
    <w:rsid w:val="00A0039D"/>
    <w:rsid w:val="00A021CA"/>
    <w:rsid w:val="00A02917"/>
    <w:rsid w:val="00A0293F"/>
    <w:rsid w:val="00A02D6D"/>
    <w:rsid w:val="00A03B2E"/>
    <w:rsid w:val="00A04232"/>
    <w:rsid w:val="00A04367"/>
    <w:rsid w:val="00A047D2"/>
    <w:rsid w:val="00A048A8"/>
    <w:rsid w:val="00A048B0"/>
    <w:rsid w:val="00A04968"/>
    <w:rsid w:val="00A04DCB"/>
    <w:rsid w:val="00A04DE1"/>
    <w:rsid w:val="00A05B47"/>
    <w:rsid w:val="00A06DB0"/>
    <w:rsid w:val="00A079D6"/>
    <w:rsid w:val="00A10FBB"/>
    <w:rsid w:val="00A110BC"/>
    <w:rsid w:val="00A11BA9"/>
    <w:rsid w:val="00A12492"/>
    <w:rsid w:val="00A133B4"/>
    <w:rsid w:val="00A13DD6"/>
    <w:rsid w:val="00A13E54"/>
    <w:rsid w:val="00A1420D"/>
    <w:rsid w:val="00A144B1"/>
    <w:rsid w:val="00A147FB"/>
    <w:rsid w:val="00A149B8"/>
    <w:rsid w:val="00A15C00"/>
    <w:rsid w:val="00A164E3"/>
    <w:rsid w:val="00A16D7C"/>
    <w:rsid w:val="00A16EE6"/>
    <w:rsid w:val="00A17F63"/>
    <w:rsid w:val="00A200EF"/>
    <w:rsid w:val="00A20E4F"/>
    <w:rsid w:val="00A2149F"/>
    <w:rsid w:val="00A214F4"/>
    <w:rsid w:val="00A2162A"/>
    <w:rsid w:val="00A2193B"/>
    <w:rsid w:val="00A21B62"/>
    <w:rsid w:val="00A229BF"/>
    <w:rsid w:val="00A22EE1"/>
    <w:rsid w:val="00A2351A"/>
    <w:rsid w:val="00A23DFC"/>
    <w:rsid w:val="00A23F25"/>
    <w:rsid w:val="00A24349"/>
    <w:rsid w:val="00A24EAC"/>
    <w:rsid w:val="00A253A7"/>
    <w:rsid w:val="00A264A9"/>
    <w:rsid w:val="00A2663B"/>
    <w:rsid w:val="00A26849"/>
    <w:rsid w:val="00A269B0"/>
    <w:rsid w:val="00A27785"/>
    <w:rsid w:val="00A30055"/>
    <w:rsid w:val="00A30187"/>
    <w:rsid w:val="00A30C0E"/>
    <w:rsid w:val="00A319C8"/>
    <w:rsid w:val="00A32467"/>
    <w:rsid w:val="00A33041"/>
    <w:rsid w:val="00A33EF5"/>
    <w:rsid w:val="00A34314"/>
    <w:rsid w:val="00A3448A"/>
    <w:rsid w:val="00A345D6"/>
    <w:rsid w:val="00A34CC8"/>
    <w:rsid w:val="00A35160"/>
    <w:rsid w:val="00A35469"/>
    <w:rsid w:val="00A35D03"/>
    <w:rsid w:val="00A36297"/>
    <w:rsid w:val="00A36EAD"/>
    <w:rsid w:val="00A36EB8"/>
    <w:rsid w:val="00A3755F"/>
    <w:rsid w:val="00A37E7B"/>
    <w:rsid w:val="00A408D4"/>
    <w:rsid w:val="00A40E1E"/>
    <w:rsid w:val="00A419C2"/>
    <w:rsid w:val="00A41E2B"/>
    <w:rsid w:val="00A42250"/>
    <w:rsid w:val="00A4252A"/>
    <w:rsid w:val="00A4264A"/>
    <w:rsid w:val="00A42C28"/>
    <w:rsid w:val="00A43013"/>
    <w:rsid w:val="00A4318D"/>
    <w:rsid w:val="00A43CD4"/>
    <w:rsid w:val="00A43E2C"/>
    <w:rsid w:val="00A43ECE"/>
    <w:rsid w:val="00A453DB"/>
    <w:rsid w:val="00A45AD5"/>
    <w:rsid w:val="00A45B74"/>
    <w:rsid w:val="00A45BB0"/>
    <w:rsid w:val="00A4665B"/>
    <w:rsid w:val="00A4678B"/>
    <w:rsid w:val="00A469EB"/>
    <w:rsid w:val="00A469ED"/>
    <w:rsid w:val="00A46A95"/>
    <w:rsid w:val="00A46DF7"/>
    <w:rsid w:val="00A47A09"/>
    <w:rsid w:val="00A50156"/>
    <w:rsid w:val="00A50F41"/>
    <w:rsid w:val="00A5140E"/>
    <w:rsid w:val="00A51E32"/>
    <w:rsid w:val="00A51F20"/>
    <w:rsid w:val="00A51FE3"/>
    <w:rsid w:val="00A522DB"/>
    <w:rsid w:val="00A525A0"/>
    <w:rsid w:val="00A52B3E"/>
    <w:rsid w:val="00A52E1D"/>
    <w:rsid w:val="00A52F16"/>
    <w:rsid w:val="00A5341A"/>
    <w:rsid w:val="00A537F1"/>
    <w:rsid w:val="00A54350"/>
    <w:rsid w:val="00A55EE6"/>
    <w:rsid w:val="00A56674"/>
    <w:rsid w:val="00A601E5"/>
    <w:rsid w:val="00A60DBF"/>
    <w:rsid w:val="00A6126F"/>
    <w:rsid w:val="00A6141D"/>
    <w:rsid w:val="00A61499"/>
    <w:rsid w:val="00A62703"/>
    <w:rsid w:val="00A62C1F"/>
    <w:rsid w:val="00A63483"/>
    <w:rsid w:val="00A647D1"/>
    <w:rsid w:val="00A64DD4"/>
    <w:rsid w:val="00A65943"/>
    <w:rsid w:val="00A660AC"/>
    <w:rsid w:val="00A66720"/>
    <w:rsid w:val="00A6700F"/>
    <w:rsid w:val="00A670EF"/>
    <w:rsid w:val="00A67D49"/>
    <w:rsid w:val="00A67E6C"/>
    <w:rsid w:val="00A71B99"/>
    <w:rsid w:val="00A71E0A"/>
    <w:rsid w:val="00A7246D"/>
    <w:rsid w:val="00A72E81"/>
    <w:rsid w:val="00A73989"/>
    <w:rsid w:val="00A739D0"/>
    <w:rsid w:val="00A73D7E"/>
    <w:rsid w:val="00A746CE"/>
    <w:rsid w:val="00A74970"/>
    <w:rsid w:val="00A74F7D"/>
    <w:rsid w:val="00A754EE"/>
    <w:rsid w:val="00A761D4"/>
    <w:rsid w:val="00A76F0D"/>
    <w:rsid w:val="00A773F0"/>
    <w:rsid w:val="00A776B4"/>
    <w:rsid w:val="00A77EC4"/>
    <w:rsid w:val="00A80633"/>
    <w:rsid w:val="00A8067D"/>
    <w:rsid w:val="00A81391"/>
    <w:rsid w:val="00A83B47"/>
    <w:rsid w:val="00A8445F"/>
    <w:rsid w:val="00A852ED"/>
    <w:rsid w:val="00A8531C"/>
    <w:rsid w:val="00A85A38"/>
    <w:rsid w:val="00A85D63"/>
    <w:rsid w:val="00A8722D"/>
    <w:rsid w:val="00A877A9"/>
    <w:rsid w:val="00A91F23"/>
    <w:rsid w:val="00A920C7"/>
    <w:rsid w:val="00A92879"/>
    <w:rsid w:val="00A93D59"/>
    <w:rsid w:val="00A93E04"/>
    <w:rsid w:val="00A9544C"/>
    <w:rsid w:val="00A956A5"/>
    <w:rsid w:val="00A9594B"/>
    <w:rsid w:val="00A96357"/>
    <w:rsid w:val="00A9765D"/>
    <w:rsid w:val="00A979EE"/>
    <w:rsid w:val="00A97EE2"/>
    <w:rsid w:val="00AA016F"/>
    <w:rsid w:val="00AA05E2"/>
    <w:rsid w:val="00AA1D8A"/>
    <w:rsid w:val="00AA1ED6"/>
    <w:rsid w:val="00AA23DA"/>
    <w:rsid w:val="00AA2D9C"/>
    <w:rsid w:val="00AA3748"/>
    <w:rsid w:val="00AA446F"/>
    <w:rsid w:val="00AA4F23"/>
    <w:rsid w:val="00AA51D6"/>
    <w:rsid w:val="00AA5D17"/>
    <w:rsid w:val="00AA76CD"/>
    <w:rsid w:val="00AA7A94"/>
    <w:rsid w:val="00AB0147"/>
    <w:rsid w:val="00AB0338"/>
    <w:rsid w:val="00AB04D2"/>
    <w:rsid w:val="00AB0BC8"/>
    <w:rsid w:val="00AB11CA"/>
    <w:rsid w:val="00AB1387"/>
    <w:rsid w:val="00AB14D9"/>
    <w:rsid w:val="00AB19C7"/>
    <w:rsid w:val="00AB1B76"/>
    <w:rsid w:val="00AB1C41"/>
    <w:rsid w:val="00AB3B29"/>
    <w:rsid w:val="00AB4AB8"/>
    <w:rsid w:val="00AB4BAA"/>
    <w:rsid w:val="00AB5469"/>
    <w:rsid w:val="00AB655E"/>
    <w:rsid w:val="00AB693B"/>
    <w:rsid w:val="00AB6EAE"/>
    <w:rsid w:val="00AB7DA2"/>
    <w:rsid w:val="00AC007F"/>
    <w:rsid w:val="00AC0893"/>
    <w:rsid w:val="00AC1383"/>
    <w:rsid w:val="00AC158C"/>
    <w:rsid w:val="00AC1AB7"/>
    <w:rsid w:val="00AC1D55"/>
    <w:rsid w:val="00AC2139"/>
    <w:rsid w:val="00AC2ECD"/>
    <w:rsid w:val="00AC3119"/>
    <w:rsid w:val="00AC38AE"/>
    <w:rsid w:val="00AC49FB"/>
    <w:rsid w:val="00AC4BA4"/>
    <w:rsid w:val="00AC5199"/>
    <w:rsid w:val="00AC5569"/>
    <w:rsid w:val="00AC5A10"/>
    <w:rsid w:val="00AC5B90"/>
    <w:rsid w:val="00AC5C2C"/>
    <w:rsid w:val="00AC630A"/>
    <w:rsid w:val="00AC6962"/>
    <w:rsid w:val="00AC76DF"/>
    <w:rsid w:val="00AC786A"/>
    <w:rsid w:val="00AD0460"/>
    <w:rsid w:val="00AD0AA3"/>
    <w:rsid w:val="00AD0B4E"/>
    <w:rsid w:val="00AD1023"/>
    <w:rsid w:val="00AD17E6"/>
    <w:rsid w:val="00AD198E"/>
    <w:rsid w:val="00AD19F9"/>
    <w:rsid w:val="00AD1BCB"/>
    <w:rsid w:val="00AD20C2"/>
    <w:rsid w:val="00AD2100"/>
    <w:rsid w:val="00AD2423"/>
    <w:rsid w:val="00AD32D5"/>
    <w:rsid w:val="00AD3535"/>
    <w:rsid w:val="00AD3DC4"/>
    <w:rsid w:val="00AD3F94"/>
    <w:rsid w:val="00AD4389"/>
    <w:rsid w:val="00AD4A5A"/>
    <w:rsid w:val="00AD5247"/>
    <w:rsid w:val="00AD5F33"/>
    <w:rsid w:val="00AD6059"/>
    <w:rsid w:val="00AD748F"/>
    <w:rsid w:val="00AD7ABF"/>
    <w:rsid w:val="00AD7D2A"/>
    <w:rsid w:val="00AD7F4A"/>
    <w:rsid w:val="00AE040D"/>
    <w:rsid w:val="00AE0416"/>
    <w:rsid w:val="00AE0A60"/>
    <w:rsid w:val="00AE150B"/>
    <w:rsid w:val="00AE1722"/>
    <w:rsid w:val="00AE27AC"/>
    <w:rsid w:val="00AE34E7"/>
    <w:rsid w:val="00AE3532"/>
    <w:rsid w:val="00AE360D"/>
    <w:rsid w:val="00AE39D2"/>
    <w:rsid w:val="00AE3D3C"/>
    <w:rsid w:val="00AE3FA0"/>
    <w:rsid w:val="00AE40E0"/>
    <w:rsid w:val="00AE4DBA"/>
    <w:rsid w:val="00AE4F07"/>
    <w:rsid w:val="00AE5783"/>
    <w:rsid w:val="00AE5D22"/>
    <w:rsid w:val="00AE71F0"/>
    <w:rsid w:val="00AE7707"/>
    <w:rsid w:val="00AF1C5D"/>
    <w:rsid w:val="00AF1E22"/>
    <w:rsid w:val="00AF271A"/>
    <w:rsid w:val="00AF2C79"/>
    <w:rsid w:val="00AF3219"/>
    <w:rsid w:val="00AF42D7"/>
    <w:rsid w:val="00AF4366"/>
    <w:rsid w:val="00AF46F5"/>
    <w:rsid w:val="00AF474B"/>
    <w:rsid w:val="00AF4AFF"/>
    <w:rsid w:val="00AF643F"/>
    <w:rsid w:val="00AF6DA0"/>
    <w:rsid w:val="00B006FE"/>
    <w:rsid w:val="00B007CB"/>
    <w:rsid w:val="00B00A65"/>
    <w:rsid w:val="00B0278D"/>
    <w:rsid w:val="00B02AA9"/>
    <w:rsid w:val="00B02D93"/>
    <w:rsid w:val="00B02FA3"/>
    <w:rsid w:val="00B03281"/>
    <w:rsid w:val="00B04DDF"/>
    <w:rsid w:val="00B04F07"/>
    <w:rsid w:val="00B05084"/>
    <w:rsid w:val="00B076BB"/>
    <w:rsid w:val="00B10EEB"/>
    <w:rsid w:val="00B11379"/>
    <w:rsid w:val="00B1177A"/>
    <w:rsid w:val="00B11D83"/>
    <w:rsid w:val="00B12419"/>
    <w:rsid w:val="00B12447"/>
    <w:rsid w:val="00B132FF"/>
    <w:rsid w:val="00B143FA"/>
    <w:rsid w:val="00B146E4"/>
    <w:rsid w:val="00B15470"/>
    <w:rsid w:val="00B15781"/>
    <w:rsid w:val="00B157F9"/>
    <w:rsid w:val="00B159ED"/>
    <w:rsid w:val="00B16762"/>
    <w:rsid w:val="00B168FB"/>
    <w:rsid w:val="00B169C0"/>
    <w:rsid w:val="00B17846"/>
    <w:rsid w:val="00B17D61"/>
    <w:rsid w:val="00B200EB"/>
    <w:rsid w:val="00B20256"/>
    <w:rsid w:val="00B2064E"/>
    <w:rsid w:val="00B206FF"/>
    <w:rsid w:val="00B20D09"/>
    <w:rsid w:val="00B20DD9"/>
    <w:rsid w:val="00B21D5E"/>
    <w:rsid w:val="00B223A0"/>
    <w:rsid w:val="00B22634"/>
    <w:rsid w:val="00B231A3"/>
    <w:rsid w:val="00B23755"/>
    <w:rsid w:val="00B23D38"/>
    <w:rsid w:val="00B2409E"/>
    <w:rsid w:val="00B24598"/>
    <w:rsid w:val="00B24D34"/>
    <w:rsid w:val="00B25A7A"/>
    <w:rsid w:val="00B25C41"/>
    <w:rsid w:val="00B263DB"/>
    <w:rsid w:val="00B26C1E"/>
    <w:rsid w:val="00B2763F"/>
    <w:rsid w:val="00B27AAC"/>
    <w:rsid w:val="00B27EF6"/>
    <w:rsid w:val="00B30016"/>
    <w:rsid w:val="00B30309"/>
    <w:rsid w:val="00B30462"/>
    <w:rsid w:val="00B30887"/>
    <w:rsid w:val="00B30929"/>
    <w:rsid w:val="00B30B76"/>
    <w:rsid w:val="00B30D68"/>
    <w:rsid w:val="00B318DF"/>
    <w:rsid w:val="00B31A5E"/>
    <w:rsid w:val="00B32210"/>
    <w:rsid w:val="00B3262E"/>
    <w:rsid w:val="00B32BC1"/>
    <w:rsid w:val="00B337BC"/>
    <w:rsid w:val="00B34A46"/>
    <w:rsid w:val="00B35997"/>
    <w:rsid w:val="00B36F25"/>
    <w:rsid w:val="00B36F3A"/>
    <w:rsid w:val="00B372AA"/>
    <w:rsid w:val="00B4017C"/>
    <w:rsid w:val="00B40445"/>
    <w:rsid w:val="00B407D2"/>
    <w:rsid w:val="00B41888"/>
    <w:rsid w:val="00B44A42"/>
    <w:rsid w:val="00B44B37"/>
    <w:rsid w:val="00B44CB0"/>
    <w:rsid w:val="00B44EE2"/>
    <w:rsid w:val="00B452B0"/>
    <w:rsid w:val="00B45A52"/>
    <w:rsid w:val="00B46175"/>
    <w:rsid w:val="00B477B8"/>
    <w:rsid w:val="00B47803"/>
    <w:rsid w:val="00B4791A"/>
    <w:rsid w:val="00B47C29"/>
    <w:rsid w:val="00B47D21"/>
    <w:rsid w:val="00B51008"/>
    <w:rsid w:val="00B51031"/>
    <w:rsid w:val="00B51D73"/>
    <w:rsid w:val="00B52318"/>
    <w:rsid w:val="00B5286A"/>
    <w:rsid w:val="00B53014"/>
    <w:rsid w:val="00B53485"/>
    <w:rsid w:val="00B537CE"/>
    <w:rsid w:val="00B54858"/>
    <w:rsid w:val="00B5522D"/>
    <w:rsid w:val="00B55300"/>
    <w:rsid w:val="00B57004"/>
    <w:rsid w:val="00B57291"/>
    <w:rsid w:val="00B575E0"/>
    <w:rsid w:val="00B57A4E"/>
    <w:rsid w:val="00B57B83"/>
    <w:rsid w:val="00B57D38"/>
    <w:rsid w:val="00B57D49"/>
    <w:rsid w:val="00B57FF9"/>
    <w:rsid w:val="00B60BB3"/>
    <w:rsid w:val="00B62BEF"/>
    <w:rsid w:val="00B63658"/>
    <w:rsid w:val="00B63B96"/>
    <w:rsid w:val="00B63CEF"/>
    <w:rsid w:val="00B64A5E"/>
    <w:rsid w:val="00B66456"/>
    <w:rsid w:val="00B664C7"/>
    <w:rsid w:val="00B66F4E"/>
    <w:rsid w:val="00B7019D"/>
    <w:rsid w:val="00B70297"/>
    <w:rsid w:val="00B7060C"/>
    <w:rsid w:val="00B7285B"/>
    <w:rsid w:val="00B72868"/>
    <w:rsid w:val="00B7331C"/>
    <w:rsid w:val="00B73583"/>
    <w:rsid w:val="00B739F6"/>
    <w:rsid w:val="00B75AB3"/>
    <w:rsid w:val="00B76D2A"/>
    <w:rsid w:val="00B777F2"/>
    <w:rsid w:val="00B77FFB"/>
    <w:rsid w:val="00B81A7B"/>
    <w:rsid w:val="00B81FF6"/>
    <w:rsid w:val="00B8209E"/>
    <w:rsid w:val="00B84C08"/>
    <w:rsid w:val="00B85203"/>
    <w:rsid w:val="00B852E5"/>
    <w:rsid w:val="00B85920"/>
    <w:rsid w:val="00B85DE5"/>
    <w:rsid w:val="00B85F55"/>
    <w:rsid w:val="00B85F9D"/>
    <w:rsid w:val="00B863E8"/>
    <w:rsid w:val="00B866B2"/>
    <w:rsid w:val="00B86D84"/>
    <w:rsid w:val="00B9021E"/>
    <w:rsid w:val="00B909B5"/>
    <w:rsid w:val="00B90BFF"/>
    <w:rsid w:val="00B90F73"/>
    <w:rsid w:val="00B911CA"/>
    <w:rsid w:val="00B91449"/>
    <w:rsid w:val="00B915F9"/>
    <w:rsid w:val="00B917F9"/>
    <w:rsid w:val="00B91CC3"/>
    <w:rsid w:val="00B92CED"/>
    <w:rsid w:val="00B92FF8"/>
    <w:rsid w:val="00B93454"/>
    <w:rsid w:val="00B93A56"/>
    <w:rsid w:val="00B93B59"/>
    <w:rsid w:val="00B93E70"/>
    <w:rsid w:val="00B9406A"/>
    <w:rsid w:val="00B94676"/>
    <w:rsid w:val="00B94CF9"/>
    <w:rsid w:val="00B95811"/>
    <w:rsid w:val="00B95DF2"/>
    <w:rsid w:val="00B96C1C"/>
    <w:rsid w:val="00B976DA"/>
    <w:rsid w:val="00B97BB4"/>
    <w:rsid w:val="00B97C21"/>
    <w:rsid w:val="00B97D91"/>
    <w:rsid w:val="00B97EC2"/>
    <w:rsid w:val="00BA08A3"/>
    <w:rsid w:val="00BA1EFD"/>
    <w:rsid w:val="00BA2280"/>
    <w:rsid w:val="00BA2A08"/>
    <w:rsid w:val="00BA33E1"/>
    <w:rsid w:val="00BA4E8B"/>
    <w:rsid w:val="00BA5484"/>
    <w:rsid w:val="00BA56D2"/>
    <w:rsid w:val="00BA5887"/>
    <w:rsid w:val="00BA58F5"/>
    <w:rsid w:val="00BA70BB"/>
    <w:rsid w:val="00BA76E0"/>
    <w:rsid w:val="00BB0A24"/>
    <w:rsid w:val="00BB0DE4"/>
    <w:rsid w:val="00BB1B23"/>
    <w:rsid w:val="00BB21B4"/>
    <w:rsid w:val="00BB2863"/>
    <w:rsid w:val="00BB2A25"/>
    <w:rsid w:val="00BB2B8E"/>
    <w:rsid w:val="00BB2BED"/>
    <w:rsid w:val="00BB30F3"/>
    <w:rsid w:val="00BB58B0"/>
    <w:rsid w:val="00BB6BE1"/>
    <w:rsid w:val="00BB6E21"/>
    <w:rsid w:val="00BB703C"/>
    <w:rsid w:val="00BC0979"/>
    <w:rsid w:val="00BC0BC7"/>
    <w:rsid w:val="00BC0CE6"/>
    <w:rsid w:val="00BC0F31"/>
    <w:rsid w:val="00BC0FC0"/>
    <w:rsid w:val="00BC0FDC"/>
    <w:rsid w:val="00BC1353"/>
    <w:rsid w:val="00BC1A21"/>
    <w:rsid w:val="00BC4D2E"/>
    <w:rsid w:val="00BC4E54"/>
    <w:rsid w:val="00BC74D1"/>
    <w:rsid w:val="00BD0073"/>
    <w:rsid w:val="00BD48AC"/>
    <w:rsid w:val="00BD4AE4"/>
    <w:rsid w:val="00BD55BA"/>
    <w:rsid w:val="00BD5762"/>
    <w:rsid w:val="00BD5F1A"/>
    <w:rsid w:val="00BD759D"/>
    <w:rsid w:val="00BD7DE3"/>
    <w:rsid w:val="00BE079A"/>
    <w:rsid w:val="00BE1234"/>
    <w:rsid w:val="00BE1583"/>
    <w:rsid w:val="00BE1C72"/>
    <w:rsid w:val="00BE1CD1"/>
    <w:rsid w:val="00BE260D"/>
    <w:rsid w:val="00BE29A9"/>
    <w:rsid w:val="00BE2FA6"/>
    <w:rsid w:val="00BE333F"/>
    <w:rsid w:val="00BE35D4"/>
    <w:rsid w:val="00BE4265"/>
    <w:rsid w:val="00BE514C"/>
    <w:rsid w:val="00BE550C"/>
    <w:rsid w:val="00BE5CFC"/>
    <w:rsid w:val="00BE7406"/>
    <w:rsid w:val="00BE7603"/>
    <w:rsid w:val="00BE78D7"/>
    <w:rsid w:val="00BF17FD"/>
    <w:rsid w:val="00BF1EDF"/>
    <w:rsid w:val="00BF3279"/>
    <w:rsid w:val="00BF3F37"/>
    <w:rsid w:val="00BF512B"/>
    <w:rsid w:val="00BF51F4"/>
    <w:rsid w:val="00BF6454"/>
    <w:rsid w:val="00BF6EEA"/>
    <w:rsid w:val="00BF74C7"/>
    <w:rsid w:val="00C00CCF"/>
    <w:rsid w:val="00C014D9"/>
    <w:rsid w:val="00C015F1"/>
    <w:rsid w:val="00C01F33"/>
    <w:rsid w:val="00C0209C"/>
    <w:rsid w:val="00C02283"/>
    <w:rsid w:val="00C02309"/>
    <w:rsid w:val="00C02CC6"/>
    <w:rsid w:val="00C0342D"/>
    <w:rsid w:val="00C035C2"/>
    <w:rsid w:val="00C040F7"/>
    <w:rsid w:val="00C044AB"/>
    <w:rsid w:val="00C04636"/>
    <w:rsid w:val="00C04B37"/>
    <w:rsid w:val="00C04C9F"/>
    <w:rsid w:val="00C05458"/>
    <w:rsid w:val="00C05706"/>
    <w:rsid w:val="00C06071"/>
    <w:rsid w:val="00C06F1B"/>
    <w:rsid w:val="00C07377"/>
    <w:rsid w:val="00C07412"/>
    <w:rsid w:val="00C10478"/>
    <w:rsid w:val="00C109BC"/>
    <w:rsid w:val="00C11103"/>
    <w:rsid w:val="00C11633"/>
    <w:rsid w:val="00C11E79"/>
    <w:rsid w:val="00C12107"/>
    <w:rsid w:val="00C13962"/>
    <w:rsid w:val="00C14D4B"/>
    <w:rsid w:val="00C154BB"/>
    <w:rsid w:val="00C15D1A"/>
    <w:rsid w:val="00C1608A"/>
    <w:rsid w:val="00C16757"/>
    <w:rsid w:val="00C17316"/>
    <w:rsid w:val="00C17956"/>
    <w:rsid w:val="00C212A3"/>
    <w:rsid w:val="00C226CD"/>
    <w:rsid w:val="00C23EAD"/>
    <w:rsid w:val="00C24AA4"/>
    <w:rsid w:val="00C24D21"/>
    <w:rsid w:val="00C26007"/>
    <w:rsid w:val="00C279B5"/>
    <w:rsid w:val="00C27C45"/>
    <w:rsid w:val="00C3137E"/>
    <w:rsid w:val="00C31BA5"/>
    <w:rsid w:val="00C31D66"/>
    <w:rsid w:val="00C32FA7"/>
    <w:rsid w:val="00C331F5"/>
    <w:rsid w:val="00C3443D"/>
    <w:rsid w:val="00C34465"/>
    <w:rsid w:val="00C348D9"/>
    <w:rsid w:val="00C34D28"/>
    <w:rsid w:val="00C34D4F"/>
    <w:rsid w:val="00C34E2A"/>
    <w:rsid w:val="00C34EA1"/>
    <w:rsid w:val="00C35901"/>
    <w:rsid w:val="00C35AAF"/>
    <w:rsid w:val="00C35D71"/>
    <w:rsid w:val="00C36539"/>
    <w:rsid w:val="00C3719D"/>
    <w:rsid w:val="00C375B4"/>
    <w:rsid w:val="00C4082F"/>
    <w:rsid w:val="00C41535"/>
    <w:rsid w:val="00C41EB7"/>
    <w:rsid w:val="00C43A6C"/>
    <w:rsid w:val="00C43FCC"/>
    <w:rsid w:val="00C44972"/>
    <w:rsid w:val="00C45739"/>
    <w:rsid w:val="00C45F08"/>
    <w:rsid w:val="00C460A2"/>
    <w:rsid w:val="00C46B7B"/>
    <w:rsid w:val="00C500B5"/>
    <w:rsid w:val="00C5010D"/>
    <w:rsid w:val="00C503B7"/>
    <w:rsid w:val="00C5097D"/>
    <w:rsid w:val="00C5269D"/>
    <w:rsid w:val="00C52B72"/>
    <w:rsid w:val="00C537C2"/>
    <w:rsid w:val="00C53AD2"/>
    <w:rsid w:val="00C53FA7"/>
    <w:rsid w:val="00C54995"/>
    <w:rsid w:val="00C54D41"/>
    <w:rsid w:val="00C55464"/>
    <w:rsid w:val="00C55D80"/>
    <w:rsid w:val="00C55E1C"/>
    <w:rsid w:val="00C57E2F"/>
    <w:rsid w:val="00C60783"/>
    <w:rsid w:val="00C61623"/>
    <w:rsid w:val="00C61F29"/>
    <w:rsid w:val="00C62052"/>
    <w:rsid w:val="00C6223E"/>
    <w:rsid w:val="00C62910"/>
    <w:rsid w:val="00C62B74"/>
    <w:rsid w:val="00C634E4"/>
    <w:rsid w:val="00C63540"/>
    <w:rsid w:val="00C6360A"/>
    <w:rsid w:val="00C64672"/>
    <w:rsid w:val="00C654C6"/>
    <w:rsid w:val="00C65560"/>
    <w:rsid w:val="00C65765"/>
    <w:rsid w:val="00C65D0F"/>
    <w:rsid w:val="00C65EBC"/>
    <w:rsid w:val="00C65F0C"/>
    <w:rsid w:val="00C66472"/>
    <w:rsid w:val="00C668F7"/>
    <w:rsid w:val="00C6692D"/>
    <w:rsid w:val="00C66A49"/>
    <w:rsid w:val="00C671CA"/>
    <w:rsid w:val="00C67D98"/>
    <w:rsid w:val="00C70697"/>
    <w:rsid w:val="00C70D2F"/>
    <w:rsid w:val="00C728F3"/>
    <w:rsid w:val="00C72EF4"/>
    <w:rsid w:val="00C7412A"/>
    <w:rsid w:val="00C754E8"/>
    <w:rsid w:val="00C755E3"/>
    <w:rsid w:val="00C75D2F"/>
    <w:rsid w:val="00C76D90"/>
    <w:rsid w:val="00C76E3C"/>
    <w:rsid w:val="00C77624"/>
    <w:rsid w:val="00C8085D"/>
    <w:rsid w:val="00C81568"/>
    <w:rsid w:val="00C82387"/>
    <w:rsid w:val="00C82773"/>
    <w:rsid w:val="00C82DFE"/>
    <w:rsid w:val="00C830E3"/>
    <w:rsid w:val="00C84C4B"/>
    <w:rsid w:val="00C857B3"/>
    <w:rsid w:val="00C85DC0"/>
    <w:rsid w:val="00C860EE"/>
    <w:rsid w:val="00C86CFF"/>
    <w:rsid w:val="00C87AD6"/>
    <w:rsid w:val="00C87B8F"/>
    <w:rsid w:val="00C9027A"/>
    <w:rsid w:val="00C9068E"/>
    <w:rsid w:val="00C90B1C"/>
    <w:rsid w:val="00C91176"/>
    <w:rsid w:val="00C929F7"/>
    <w:rsid w:val="00C93490"/>
    <w:rsid w:val="00C93BC6"/>
    <w:rsid w:val="00C93C4B"/>
    <w:rsid w:val="00C94083"/>
    <w:rsid w:val="00C944AB"/>
    <w:rsid w:val="00C9469F"/>
    <w:rsid w:val="00C95B40"/>
    <w:rsid w:val="00C966F9"/>
    <w:rsid w:val="00C96B2C"/>
    <w:rsid w:val="00C96D48"/>
    <w:rsid w:val="00C97567"/>
    <w:rsid w:val="00C97A5F"/>
    <w:rsid w:val="00C97EA2"/>
    <w:rsid w:val="00CA0036"/>
    <w:rsid w:val="00CA0A65"/>
    <w:rsid w:val="00CA116C"/>
    <w:rsid w:val="00CA17EF"/>
    <w:rsid w:val="00CA1ED8"/>
    <w:rsid w:val="00CA2CE3"/>
    <w:rsid w:val="00CA38D6"/>
    <w:rsid w:val="00CA39A2"/>
    <w:rsid w:val="00CA3A68"/>
    <w:rsid w:val="00CA3DFD"/>
    <w:rsid w:val="00CA4E1A"/>
    <w:rsid w:val="00CA59E2"/>
    <w:rsid w:val="00CA5D20"/>
    <w:rsid w:val="00CA6781"/>
    <w:rsid w:val="00CA7826"/>
    <w:rsid w:val="00CB0F89"/>
    <w:rsid w:val="00CB1F63"/>
    <w:rsid w:val="00CB2067"/>
    <w:rsid w:val="00CB37DE"/>
    <w:rsid w:val="00CB4899"/>
    <w:rsid w:val="00CB4D5A"/>
    <w:rsid w:val="00CB6855"/>
    <w:rsid w:val="00CB6997"/>
    <w:rsid w:val="00CB6E6F"/>
    <w:rsid w:val="00CB79B1"/>
    <w:rsid w:val="00CB7C0F"/>
    <w:rsid w:val="00CC0040"/>
    <w:rsid w:val="00CC040E"/>
    <w:rsid w:val="00CC05E6"/>
    <w:rsid w:val="00CC0866"/>
    <w:rsid w:val="00CC0A37"/>
    <w:rsid w:val="00CC111F"/>
    <w:rsid w:val="00CC1E1C"/>
    <w:rsid w:val="00CC3806"/>
    <w:rsid w:val="00CC3E12"/>
    <w:rsid w:val="00CC3EA0"/>
    <w:rsid w:val="00CC469C"/>
    <w:rsid w:val="00CC4E43"/>
    <w:rsid w:val="00CC51F4"/>
    <w:rsid w:val="00CC5C3E"/>
    <w:rsid w:val="00CC5D4D"/>
    <w:rsid w:val="00CC66FA"/>
    <w:rsid w:val="00CC67A1"/>
    <w:rsid w:val="00CC71A0"/>
    <w:rsid w:val="00CC7B45"/>
    <w:rsid w:val="00CC7F4D"/>
    <w:rsid w:val="00CD0B1E"/>
    <w:rsid w:val="00CD0F58"/>
    <w:rsid w:val="00CD1188"/>
    <w:rsid w:val="00CD15BB"/>
    <w:rsid w:val="00CD2ED1"/>
    <w:rsid w:val="00CD337B"/>
    <w:rsid w:val="00CD3CF9"/>
    <w:rsid w:val="00CD4CD9"/>
    <w:rsid w:val="00CD5CFA"/>
    <w:rsid w:val="00CD63B2"/>
    <w:rsid w:val="00CD652C"/>
    <w:rsid w:val="00CD6B8F"/>
    <w:rsid w:val="00CD6CA5"/>
    <w:rsid w:val="00CD6FCC"/>
    <w:rsid w:val="00CD7B72"/>
    <w:rsid w:val="00CE0744"/>
    <w:rsid w:val="00CE0F52"/>
    <w:rsid w:val="00CE102A"/>
    <w:rsid w:val="00CE1237"/>
    <w:rsid w:val="00CE1A49"/>
    <w:rsid w:val="00CE277C"/>
    <w:rsid w:val="00CE292F"/>
    <w:rsid w:val="00CE2C47"/>
    <w:rsid w:val="00CE4A12"/>
    <w:rsid w:val="00CE4B16"/>
    <w:rsid w:val="00CE59DC"/>
    <w:rsid w:val="00CE5B18"/>
    <w:rsid w:val="00CE5EBF"/>
    <w:rsid w:val="00CE7561"/>
    <w:rsid w:val="00CE75E3"/>
    <w:rsid w:val="00CF0127"/>
    <w:rsid w:val="00CF07BD"/>
    <w:rsid w:val="00CF0924"/>
    <w:rsid w:val="00CF0C35"/>
    <w:rsid w:val="00CF11F6"/>
    <w:rsid w:val="00CF1354"/>
    <w:rsid w:val="00CF3750"/>
    <w:rsid w:val="00CF3B1F"/>
    <w:rsid w:val="00CF3BF6"/>
    <w:rsid w:val="00CF3C36"/>
    <w:rsid w:val="00CF5117"/>
    <w:rsid w:val="00CF57A9"/>
    <w:rsid w:val="00CF625B"/>
    <w:rsid w:val="00CF6712"/>
    <w:rsid w:val="00CF687E"/>
    <w:rsid w:val="00CF743E"/>
    <w:rsid w:val="00D018A7"/>
    <w:rsid w:val="00D01A7D"/>
    <w:rsid w:val="00D01D27"/>
    <w:rsid w:val="00D02803"/>
    <w:rsid w:val="00D0349B"/>
    <w:rsid w:val="00D04EAA"/>
    <w:rsid w:val="00D05A48"/>
    <w:rsid w:val="00D0634C"/>
    <w:rsid w:val="00D06D04"/>
    <w:rsid w:val="00D071A3"/>
    <w:rsid w:val="00D07567"/>
    <w:rsid w:val="00D07C8C"/>
    <w:rsid w:val="00D10249"/>
    <w:rsid w:val="00D10659"/>
    <w:rsid w:val="00D115C3"/>
    <w:rsid w:val="00D11897"/>
    <w:rsid w:val="00D120C4"/>
    <w:rsid w:val="00D121BA"/>
    <w:rsid w:val="00D1269E"/>
    <w:rsid w:val="00D1276E"/>
    <w:rsid w:val="00D128A7"/>
    <w:rsid w:val="00D13135"/>
    <w:rsid w:val="00D136C1"/>
    <w:rsid w:val="00D13E4E"/>
    <w:rsid w:val="00D1413F"/>
    <w:rsid w:val="00D14672"/>
    <w:rsid w:val="00D14973"/>
    <w:rsid w:val="00D149FA"/>
    <w:rsid w:val="00D14DCC"/>
    <w:rsid w:val="00D14E15"/>
    <w:rsid w:val="00D14F42"/>
    <w:rsid w:val="00D15D68"/>
    <w:rsid w:val="00D16579"/>
    <w:rsid w:val="00D16B9D"/>
    <w:rsid w:val="00D20A27"/>
    <w:rsid w:val="00D20C89"/>
    <w:rsid w:val="00D20FFF"/>
    <w:rsid w:val="00D212E2"/>
    <w:rsid w:val="00D21443"/>
    <w:rsid w:val="00D2236B"/>
    <w:rsid w:val="00D22C77"/>
    <w:rsid w:val="00D235FD"/>
    <w:rsid w:val="00D239A7"/>
    <w:rsid w:val="00D23F47"/>
    <w:rsid w:val="00D248DC"/>
    <w:rsid w:val="00D24B5D"/>
    <w:rsid w:val="00D2528D"/>
    <w:rsid w:val="00D25297"/>
    <w:rsid w:val="00D25F93"/>
    <w:rsid w:val="00D267AA"/>
    <w:rsid w:val="00D26C60"/>
    <w:rsid w:val="00D26F4D"/>
    <w:rsid w:val="00D27938"/>
    <w:rsid w:val="00D27BE2"/>
    <w:rsid w:val="00D27DA6"/>
    <w:rsid w:val="00D3122B"/>
    <w:rsid w:val="00D32001"/>
    <w:rsid w:val="00D32390"/>
    <w:rsid w:val="00D324BC"/>
    <w:rsid w:val="00D32F1F"/>
    <w:rsid w:val="00D341A0"/>
    <w:rsid w:val="00D3467D"/>
    <w:rsid w:val="00D352F6"/>
    <w:rsid w:val="00D36E71"/>
    <w:rsid w:val="00D37053"/>
    <w:rsid w:val="00D3771F"/>
    <w:rsid w:val="00D37D87"/>
    <w:rsid w:val="00D40629"/>
    <w:rsid w:val="00D40B33"/>
    <w:rsid w:val="00D4102D"/>
    <w:rsid w:val="00D417B1"/>
    <w:rsid w:val="00D41A3F"/>
    <w:rsid w:val="00D41E7E"/>
    <w:rsid w:val="00D42335"/>
    <w:rsid w:val="00D4318F"/>
    <w:rsid w:val="00D4329B"/>
    <w:rsid w:val="00D434F3"/>
    <w:rsid w:val="00D438BF"/>
    <w:rsid w:val="00D43DAF"/>
    <w:rsid w:val="00D440F8"/>
    <w:rsid w:val="00D4526B"/>
    <w:rsid w:val="00D47486"/>
    <w:rsid w:val="00D47DFC"/>
    <w:rsid w:val="00D5019F"/>
    <w:rsid w:val="00D50B5C"/>
    <w:rsid w:val="00D50E90"/>
    <w:rsid w:val="00D5198F"/>
    <w:rsid w:val="00D52010"/>
    <w:rsid w:val="00D52236"/>
    <w:rsid w:val="00D5274F"/>
    <w:rsid w:val="00D53014"/>
    <w:rsid w:val="00D532C3"/>
    <w:rsid w:val="00D53494"/>
    <w:rsid w:val="00D53636"/>
    <w:rsid w:val="00D53EA6"/>
    <w:rsid w:val="00D5425F"/>
    <w:rsid w:val="00D54352"/>
    <w:rsid w:val="00D546FF"/>
    <w:rsid w:val="00D54E3E"/>
    <w:rsid w:val="00D55085"/>
    <w:rsid w:val="00D551ED"/>
    <w:rsid w:val="00D55AD5"/>
    <w:rsid w:val="00D55DC1"/>
    <w:rsid w:val="00D576CA"/>
    <w:rsid w:val="00D57FA3"/>
    <w:rsid w:val="00D61AF5"/>
    <w:rsid w:val="00D61E32"/>
    <w:rsid w:val="00D62095"/>
    <w:rsid w:val="00D63D1A"/>
    <w:rsid w:val="00D64B69"/>
    <w:rsid w:val="00D652B5"/>
    <w:rsid w:val="00D657F4"/>
    <w:rsid w:val="00D65966"/>
    <w:rsid w:val="00D65C07"/>
    <w:rsid w:val="00D66499"/>
    <w:rsid w:val="00D6722F"/>
    <w:rsid w:val="00D67AB9"/>
    <w:rsid w:val="00D708B0"/>
    <w:rsid w:val="00D713FD"/>
    <w:rsid w:val="00D7149A"/>
    <w:rsid w:val="00D72120"/>
    <w:rsid w:val="00D721C5"/>
    <w:rsid w:val="00D722DE"/>
    <w:rsid w:val="00D7307D"/>
    <w:rsid w:val="00D73397"/>
    <w:rsid w:val="00D733FA"/>
    <w:rsid w:val="00D73412"/>
    <w:rsid w:val="00D7389E"/>
    <w:rsid w:val="00D73F77"/>
    <w:rsid w:val="00D74C2F"/>
    <w:rsid w:val="00D753C0"/>
    <w:rsid w:val="00D75620"/>
    <w:rsid w:val="00D75632"/>
    <w:rsid w:val="00D75BA0"/>
    <w:rsid w:val="00D76E58"/>
    <w:rsid w:val="00D77B1D"/>
    <w:rsid w:val="00D800BC"/>
    <w:rsid w:val="00D8021F"/>
    <w:rsid w:val="00D80383"/>
    <w:rsid w:val="00D80BDA"/>
    <w:rsid w:val="00D81017"/>
    <w:rsid w:val="00D823C6"/>
    <w:rsid w:val="00D83480"/>
    <w:rsid w:val="00D83497"/>
    <w:rsid w:val="00D834FE"/>
    <w:rsid w:val="00D84E2F"/>
    <w:rsid w:val="00D853EF"/>
    <w:rsid w:val="00D85D70"/>
    <w:rsid w:val="00D85EE9"/>
    <w:rsid w:val="00D871CE"/>
    <w:rsid w:val="00D87270"/>
    <w:rsid w:val="00D91078"/>
    <w:rsid w:val="00D9127D"/>
    <w:rsid w:val="00D9196D"/>
    <w:rsid w:val="00D92036"/>
    <w:rsid w:val="00D92982"/>
    <w:rsid w:val="00D9383B"/>
    <w:rsid w:val="00D9533D"/>
    <w:rsid w:val="00D9537D"/>
    <w:rsid w:val="00D95A1E"/>
    <w:rsid w:val="00D95FB4"/>
    <w:rsid w:val="00D9613D"/>
    <w:rsid w:val="00D9704D"/>
    <w:rsid w:val="00D977E9"/>
    <w:rsid w:val="00D97B8A"/>
    <w:rsid w:val="00D97F47"/>
    <w:rsid w:val="00DA09FD"/>
    <w:rsid w:val="00DA1E71"/>
    <w:rsid w:val="00DA2A4E"/>
    <w:rsid w:val="00DA2D31"/>
    <w:rsid w:val="00DA305E"/>
    <w:rsid w:val="00DA4E27"/>
    <w:rsid w:val="00DA5417"/>
    <w:rsid w:val="00DA56E8"/>
    <w:rsid w:val="00DA5B30"/>
    <w:rsid w:val="00DA6066"/>
    <w:rsid w:val="00DA64C6"/>
    <w:rsid w:val="00DA6990"/>
    <w:rsid w:val="00DA70FE"/>
    <w:rsid w:val="00DA716E"/>
    <w:rsid w:val="00DB0292"/>
    <w:rsid w:val="00DB1022"/>
    <w:rsid w:val="00DB19A3"/>
    <w:rsid w:val="00DB27F9"/>
    <w:rsid w:val="00DB377D"/>
    <w:rsid w:val="00DB50C5"/>
    <w:rsid w:val="00DB59AD"/>
    <w:rsid w:val="00DB6054"/>
    <w:rsid w:val="00DB6E10"/>
    <w:rsid w:val="00DB6FD5"/>
    <w:rsid w:val="00DC0BB6"/>
    <w:rsid w:val="00DC112E"/>
    <w:rsid w:val="00DC2D36"/>
    <w:rsid w:val="00DC2E0F"/>
    <w:rsid w:val="00DC39E1"/>
    <w:rsid w:val="00DC3D86"/>
    <w:rsid w:val="00DC4F13"/>
    <w:rsid w:val="00DC53EF"/>
    <w:rsid w:val="00DC54F2"/>
    <w:rsid w:val="00DC5E99"/>
    <w:rsid w:val="00DC5FB3"/>
    <w:rsid w:val="00DC6129"/>
    <w:rsid w:val="00DC631A"/>
    <w:rsid w:val="00DC6DC7"/>
    <w:rsid w:val="00DD017F"/>
    <w:rsid w:val="00DD126B"/>
    <w:rsid w:val="00DD1AE7"/>
    <w:rsid w:val="00DD3166"/>
    <w:rsid w:val="00DD3666"/>
    <w:rsid w:val="00DD3A6E"/>
    <w:rsid w:val="00DD3D12"/>
    <w:rsid w:val="00DD4032"/>
    <w:rsid w:val="00DD6064"/>
    <w:rsid w:val="00DD698D"/>
    <w:rsid w:val="00DD72E3"/>
    <w:rsid w:val="00DD7666"/>
    <w:rsid w:val="00DD781B"/>
    <w:rsid w:val="00DD7E75"/>
    <w:rsid w:val="00DE110B"/>
    <w:rsid w:val="00DE11C9"/>
    <w:rsid w:val="00DE1E23"/>
    <w:rsid w:val="00DE1E69"/>
    <w:rsid w:val="00DE1F4C"/>
    <w:rsid w:val="00DE23DC"/>
    <w:rsid w:val="00DE3510"/>
    <w:rsid w:val="00DE41BA"/>
    <w:rsid w:val="00DE48BD"/>
    <w:rsid w:val="00DE5608"/>
    <w:rsid w:val="00DE58D0"/>
    <w:rsid w:val="00DE602F"/>
    <w:rsid w:val="00DE654F"/>
    <w:rsid w:val="00DE6BFB"/>
    <w:rsid w:val="00DF0054"/>
    <w:rsid w:val="00DF0280"/>
    <w:rsid w:val="00DF1016"/>
    <w:rsid w:val="00DF10A0"/>
    <w:rsid w:val="00DF15E0"/>
    <w:rsid w:val="00DF1A70"/>
    <w:rsid w:val="00DF2A7B"/>
    <w:rsid w:val="00DF2DFD"/>
    <w:rsid w:val="00DF32AC"/>
    <w:rsid w:val="00DF37A0"/>
    <w:rsid w:val="00DF47EF"/>
    <w:rsid w:val="00DF4819"/>
    <w:rsid w:val="00DF507A"/>
    <w:rsid w:val="00DF5CEF"/>
    <w:rsid w:val="00DF6C7A"/>
    <w:rsid w:val="00DF6FCF"/>
    <w:rsid w:val="00DF7D1E"/>
    <w:rsid w:val="00DF7DB1"/>
    <w:rsid w:val="00DF7F58"/>
    <w:rsid w:val="00E00BED"/>
    <w:rsid w:val="00E013F8"/>
    <w:rsid w:val="00E01521"/>
    <w:rsid w:val="00E0203C"/>
    <w:rsid w:val="00E022FC"/>
    <w:rsid w:val="00E02F50"/>
    <w:rsid w:val="00E04BB2"/>
    <w:rsid w:val="00E05500"/>
    <w:rsid w:val="00E060FC"/>
    <w:rsid w:val="00E07596"/>
    <w:rsid w:val="00E0763B"/>
    <w:rsid w:val="00E07799"/>
    <w:rsid w:val="00E10E81"/>
    <w:rsid w:val="00E110E7"/>
    <w:rsid w:val="00E11B20"/>
    <w:rsid w:val="00E12763"/>
    <w:rsid w:val="00E128BD"/>
    <w:rsid w:val="00E12923"/>
    <w:rsid w:val="00E13310"/>
    <w:rsid w:val="00E13AB8"/>
    <w:rsid w:val="00E140BD"/>
    <w:rsid w:val="00E14C1C"/>
    <w:rsid w:val="00E151C0"/>
    <w:rsid w:val="00E15432"/>
    <w:rsid w:val="00E158A7"/>
    <w:rsid w:val="00E158E4"/>
    <w:rsid w:val="00E1699F"/>
    <w:rsid w:val="00E16C70"/>
    <w:rsid w:val="00E17A3B"/>
    <w:rsid w:val="00E17CA0"/>
    <w:rsid w:val="00E17FA2"/>
    <w:rsid w:val="00E20025"/>
    <w:rsid w:val="00E2063D"/>
    <w:rsid w:val="00E2105A"/>
    <w:rsid w:val="00E21399"/>
    <w:rsid w:val="00E21520"/>
    <w:rsid w:val="00E2171D"/>
    <w:rsid w:val="00E21DD4"/>
    <w:rsid w:val="00E23A38"/>
    <w:rsid w:val="00E23CD9"/>
    <w:rsid w:val="00E240D8"/>
    <w:rsid w:val="00E246F8"/>
    <w:rsid w:val="00E2479C"/>
    <w:rsid w:val="00E24CA8"/>
    <w:rsid w:val="00E25DE2"/>
    <w:rsid w:val="00E266B7"/>
    <w:rsid w:val="00E271A1"/>
    <w:rsid w:val="00E27883"/>
    <w:rsid w:val="00E30238"/>
    <w:rsid w:val="00E303AE"/>
    <w:rsid w:val="00E30B5A"/>
    <w:rsid w:val="00E310B0"/>
    <w:rsid w:val="00E3123D"/>
    <w:rsid w:val="00E31461"/>
    <w:rsid w:val="00E31D43"/>
    <w:rsid w:val="00E31F8C"/>
    <w:rsid w:val="00E3224A"/>
    <w:rsid w:val="00E32608"/>
    <w:rsid w:val="00E32B0C"/>
    <w:rsid w:val="00E32B8E"/>
    <w:rsid w:val="00E3370E"/>
    <w:rsid w:val="00E3484E"/>
    <w:rsid w:val="00E34B6E"/>
    <w:rsid w:val="00E3526B"/>
    <w:rsid w:val="00E364CC"/>
    <w:rsid w:val="00E3723A"/>
    <w:rsid w:val="00E37662"/>
    <w:rsid w:val="00E377FD"/>
    <w:rsid w:val="00E37860"/>
    <w:rsid w:val="00E37A6E"/>
    <w:rsid w:val="00E40640"/>
    <w:rsid w:val="00E40A4E"/>
    <w:rsid w:val="00E410E5"/>
    <w:rsid w:val="00E416BE"/>
    <w:rsid w:val="00E417CB"/>
    <w:rsid w:val="00E419BA"/>
    <w:rsid w:val="00E41B61"/>
    <w:rsid w:val="00E421D0"/>
    <w:rsid w:val="00E422F7"/>
    <w:rsid w:val="00E4266E"/>
    <w:rsid w:val="00E427F9"/>
    <w:rsid w:val="00E43595"/>
    <w:rsid w:val="00E446F1"/>
    <w:rsid w:val="00E44802"/>
    <w:rsid w:val="00E4545A"/>
    <w:rsid w:val="00E45AFC"/>
    <w:rsid w:val="00E46886"/>
    <w:rsid w:val="00E47AEF"/>
    <w:rsid w:val="00E512D9"/>
    <w:rsid w:val="00E517C3"/>
    <w:rsid w:val="00E5219A"/>
    <w:rsid w:val="00E521E7"/>
    <w:rsid w:val="00E52EB2"/>
    <w:rsid w:val="00E53B75"/>
    <w:rsid w:val="00E5410D"/>
    <w:rsid w:val="00E543D1"/>
    <w:rsid w:val="00E54E3B"/>
    <w:rsid w:val="00E55BAF"/>
    <w:rsid w:val="00E55C28"/>
    <w:rsid w:val="00E55DFB"/>
    <w:rsid w:val="00E5616D"/>
    <w:rsid w:val="00E570AD"/>
    <w:rsid w:val="00E57565"/>
    <w:rsid w:val="00E579A7"/>
    <w:rsid w:val="00E61653"/>
    <w:rsid w:val="00E61B94"/>
    <w:rsid w:val="00E622FB"/>
    <w:rsid w:val="00E62374"/>
    <w:rsid w:val="00E629CA"/>
    <w:rsid w:val="00E63838"/>
    <w:rsid w:val="00E64434"/>
    <w:rsid w:val="00E6485E"/>
    <w:rsid w:val="00E64D8B"/>
    <w:rsid w:val="00E6515D"/>
    <w:rsid w:val="00E65502"/>
    <w:rsid w:val="00E66A77"/>
    <w:rsid w:val="00E66A97"/>
    <w:rsid w:val="00E67C51"/>
    <w:rsid w:val="00E67E5D"/>
    <w:rsid w:val="00E703CA"/>
    <w:rsid w:val="00E71515"/>
    <w:rsid w:val="00E71A10"/>
    <w:rsid w:val="00E71B86"/>
    <w:rsid w:val="00E72EFC"/>
    <w:rsid w:val="00E74013"/>
    <w:rsid w:val="00E749C9"/>
    <w:rsid w:val="00E758EC"/>
    <w:rsid w:val="00E75B4D"/>
    <w:rsid w:val="00E76421"/>
    <w:rsid w:val="00E76EEA"/>
    <w:rsid w:val="00E7776E"/>
    <w:rsid w:val="00E77CE1"/>
    <w:rsid w:val="00E80928"/>
    <w:rsid w:val="00E80F82"/>
    <w:rsid w:val="00E8234C"/>
    <w:rsid w:val="00E823A5"/>
    <w:rsid w:val="00E824BF"/>
    <w:rsid w:val="00E82FA4"/>
    <w:rsid w:val="00E83542"/>
    <w:rsid w:val="00E8360C"/>
    <w:rsid w:val="00E83B48"/>
    <w:rsid w:val="00E84706"/>
    <w:rsid w:val="00E84B86"/>
    <w:rsid w:val="00E8504A"/>
    <w:rsid w:val="00E851D4"/>
    <w:rsid w:val="00E85443"/>
    <w:rsid w:val="00E85928"/>
    <w:rsid w:val="00E864F9"/>
    <w:rsid w:val="00E870F5"/>
    <w:rsid w:val="00E8723F"/>
    <w:rsid w:val="00E87822"/>
    <w:rsid w:val="00E87A9B"/>
    <w:rsid w:val="00E87D7F"/>
    <w:rsid w:val="00E90395"/>
    <w:rsid w:val="00E90719"/>
    <w:rsid w:val="00E90922"/>
    <w:rsid w:val="00E90D76"/>
    <w:rsid w:val="00E90E49"/>
    <w:rsid w:val="00E917F9"/>
    <w:rsid w:val="00E918EB"/>
    <w:rsid w:val="00E91F03"/>
    <w:rsid w:val="00E92273"/>
    <w:rsid w:val="00E9291C"/>
    <w:rsid w:val="00E92D1C"/>
    <w:rsid w:val="00E938CE"/>
    <w:rsid w:val="00E93D7F"/>
    <w:rsid w:val="00E93FFE"/>
    <w:rsid w:val="00E94F8A"/>
    <w:rsid w:val="00E96A1D"/>
    <w:rsid w:val="00E96F04"/>
    <w:rsid w:val="00E9708E"/>
    <w:rsid w:val="00E973CE"/>
    <w:rsid w:val="00EA0829"/>
    <w:rsid w:val="00EA0A09"/>
    <w:rsid w:val="00EA0BDF"/>
    <w:rsid w:val="00EA1529"/>
    <w:rsid w:val="00EA162D"/>
    <w:rsid w:val="00EA1C83"/>
    <w:rsid w:val="00EA1F15"/>
    <w:rsid w:val="00EA2847"/>
    <w:rsid w:val="00EA2949"/>
    <w:rsid w:val="00EA29CF"/>
    <w:rsid w:val="00EA29F2"/>
    <w:rsid w:val="00EA2B3C"/>
    <w:rsid w:val="00EA438B"/>
    <w:rsid w:val="00EA4CEA"/>
    <w:rsid w:val="00EA5283"/>
    <w:rsid w:val="00EA5461"/>
    <w:rsid w:val="00EA580E"/>
    <w:rsid w:val="00EA64B0"/>
    <w:rsid w:val="00EA6502"/>
    <w:rsid w:val="00EA6B68"/>
    <w:rsid w:val="00EA745A"/>
    <w:rsid w:val="00EA7A01"/>
    <w:rsid w:val="00EA7A41"/>
    <w:rsid w:val="00EB0523"/>
    <w:rsid w:val="00EB077B"/>
    <w:rsid w:val="00EB0D24"/>
    <w:rsid w:val="00EB21CF"/>
    <w:rsid w:val="00EB235D"/>
    <w:rsid w:val="00EB24A9"/>
    <w:rsid w:val="00EB325F"/>
    <w:rsid w:val="00EB3D70"/>
    <w:rsid w:val="00EB3E22"/>
    <w:rsid w:val="00EB41B5"/>
    <w:rsid w:val="00EB48E5"/>
    <w:rsid w:val="00EB4C35"/>
    <w:rsid w:val="00EB4EA2"/>
    <w:rsid w:val="00EB5B44"/>
    <w:rsid w:val="00EB5E25"/>
    <w:rsid w:val="00EB6266"/>
    <w:rsid w:val="00EB7237"/>
    <w:rsid w:val="00EB73C3"/>
    <w:rsid w:val="00EB7B69"/>
    <w:rsid w:val="00EC168A"/>
    <w:rsid w:val="00EC1D1E"/>
    <w:rsid w:val="00EC1DF7"/>
    <w:rsid w:val="00EC2605"/>
    <w:rsid w:val="00EC27C6"/>
    <w:rsid w:val="00EC39C8"/>
    <w:rsid w:val="00EC3D1F"/>
    <w:rsid w:val="00EC3F7B"/>
    <w:rsid w:val="00EC4207"/>
    <w:rsid w:val="00EC42F0"/>
    <w:rsid w:val="00EC4436"/>
    <w:rsid w:val="00EC4696"/>
    <w:rsid w:val="00EC5653"/>
    <w:rsid w:val="00EC5A8C"/>
    <w:rsid w:val="00EC5D24"/>
    <w:rsid w:val="00EC60AE"/>
    <w:rsid w:val="00EC61BC"/>
    <w:rsid w:val="00EC6767"/>
    <w:rsid w:val="00EC71CE"/>
    <w:rsid w:val="00EC7858"/>
    <w:rsid w:val="00ED00DD"/>
    <w:rsid w:val="00ED1006"/>
    <w:rsid w:val="00ED2A60"/>
    <w:rsid w:val="00ED3808"/>
    <w:rsid w:val="00ED4167"/>
    <w:rsid w:val="00ED454D"/>
    <w:rsid w:val="00ED4AFA"/>
    <w:rsid w:val="00ED635F"/>
    <w:rsid w:val="00ED6BD6"/>
    <w:rsid w:val="00ED6E55"/>
    <w:rsid w:val="00ED78C9"/>
    <w:rsid w:val="00EE004F"/>
    <w:rsid w:val="00EE0D13"/>
    <w:rsid w:val="00EE1B27"/>
    <w:rsid w:val="00EE1F98"/>
    <w:rsid w:val="00EE280C"/>
    <w:rsid w:val="00EE28F5"/>
    <w:rsid w:val="00EE2D7F"/>
    <w:rsid w:val="00EE35AB"/>
    <w:rsid w:val="00EE6AF3"/>
    <w:rsid w:val="00EE6B5A"/>
    <w:rsid w:val="00EE7CE1"/>
    <w:rsid w:val="00EF00FF"/>
    <w:rsid w:val="00EF18FE"/>
    <w:rsid w:val="00EF2981"/>
    <w:rsid w:val="00EF3591"/>
    <w:rsid w:val="00EF3AD5"/>
    <w:rsid w:val="00EF3D20"/>
    <w:rsid w:val="00EF53CD"/>
    <w:rsid w:val="00EF5787"/>
    <w:rsid w:val="00EF5E6B"/>
    <w:rsid w:val="00EF60D0"/>
    <w:rsid w:val="00EF7C03"/>
    <w:rsid w:val="00F00459"/>
    <w:rsid w:val="00F00A11"/>
    <w:rsid w:val="00F01A5F"/>
    <w:rsid w:val="00F01AA2"/>
    <w:rsid w:val="00F038FE"/>
    <w:rsid w:val="00F0404A"/>
    <w:rsid w:val="00F041D8"/>
    <w:rsid w:val="00F047BD"/>
    <w:rsid w:val="00F04A03"/>
    <w:rsid w:val="00F04AF7"/>
    <w:rsid w:val="00F04D4B"/>
    <w:rsid w:val="00F0528D"/>
    <w:rsid w:val="00F05A55"/>
    <w:rsid w:val="00F05E0F"/>
    <w:rsid w:val="00F0617C"/>
    <w:rsid w:val="00F061DF"/>
    <w:rsid w:val="00F06C67"/>
    <w:rsid w:val="00F06CB0"/>
    <w:rsid w:val="00F06DFD"/>
    <w:rsid w:val="00F071D1"/>
    <w:rsid w:val="00F07533"/>
    <w:rsid w:val="00F10336"/>
    <w:rsid w:val="00F10629"/>
    <w:rsid w:val="00F10995"/>
    <w:rsid w:val="00F10CC8"/>
    <w:rsid w:val="00F110AC"/>
    <w:rsid w:val="00F11372"/>
    <w:rsid w:val="00F118C9"/>
    <w:rsid w:val="00F11C86"/>
    <w:rsid w:val="00F12093"/>
    <w:rsid w:val="00F13364"/>
    <w:rsid w:val="00F13556"/>
    <w:rsid w:val="00F13946"/>
    <w:rsid w:val="00F15491"/>
    <w:rsid w:val="00F15E9B"/>
    <w:rsid w:val="00F15FA5"/>
    <w:rsid w:val="00F163C6"/>
    <w:rsid w:val="00F1664B"/>
    <w:rsid w:val="00F168FA"/>
    <w:rsid w:val="00F16A6F"/>
    <w:rsid w:val="00F16F27"/>
    <w:rsid w:val="00F16F51"/>
    <w:rsid w:val="00F1733E"/>
    <w:rsid w:val="00F209B3"/>
    <w:rsid w:val="00F209B7"/>
    <w:rsid w:val="00F21135"/>
    <w:rsid w:val="00F21C5E"/>
    <w:rsid w:val="00F23D23"/>
    <w:rsid w:val="00F243D8"/>
    <w:rsid w:val="00F243E4"/>
    <w:rsid w:val="00F26E23"/>
    <w:rsid w:val="00F276AD"/>
    <w:rsid w:val="00F27994"/>
    <w:rsid w:val="00F27FAF"/>
    <w:rsid w:val="00F30648"/>
    <w:rsid w:val="00F30828"/>
    <w:rsid w:val="00F313D6"/>
    <w:rsid w:val="00F31EE4"/>
    <w:rsid w:val="00F32194"/>
    <w:rsid w:val="00F33417"/>
    <w:rsid w:val="00F3387A"/>
    <w:rsid w:val="00F3414F"/>
    <w:rsid w:val="00F34480"/>
    <w:rsid w:val="00F34B14"/>
    <w:rsid w:val="00F34EDE"/>
    <w:rsid w:val="00F351B8"/>
    <w:rsid w:val="00F35D41"/>
    <w:rsid w:val="00F35DDC"/>
    <w:rsid w:val="00F35F56"/>
    <w:rsid w:val="00F36E1A"/>
    <w:rsid w:val="00F376AF"/>
    <w:rsid w:val="00F3773E"/>
    <w:rsid w:val="00F41114"/>
    <w:rsid w:val="00F411BE"/>
    <w:rsid w:val="00F413CC"/>
    <w:rsid w:val="00F42664"/>
    <w:rsid w:val="00F43459"/>
    <w:rsid w:val="00F434C6"/>
    <w:rsid w:val="00F43D4A"/>
    <w:rsid w:val="00F43F65"/>
    <w:rsid w:val="00F457DA"/>
    <w:rsid w:val="00F463E0"/>
    <w:rsid w:val="00F4679F"/>
    <w:rsid w:val="00F468C8"/>
    <w:rsid w:val="00F4766C"/>
    <w:rsid w:val="00F477F2"/>
    <w:rsid w:val="00F507D1"/>
    <w:rsid w:val="00F50984"/>
    <w:rsid w:val="00F5103C"/>
    <w:rsid w:val="00F514A1"/>
    <w:rsid w:val="00F517C5"/>
    <w:rsid w:val="00F519CE"/>
    <w:rsid w:val="00F51ADA"/>
    <w:rsid w:val="00F51C70"/>
    <w:rsid w:val="00F527D0"/>
    <w:rsid w:val="00F528D3"/>
    <w:rsid w:val="00F53352"/>
    <w:rsid w:val="00F54253"/>
    <w:rsid w:val="00F5450F"/>
    <w:rsid w:val="00F54D17"/>
    <w:rsid w:val="00F54F08"/>
    <w:rsid w:val="00F55C20"/>
    <w:rsid w:val="00F55D60"/>
    <w:rsid w:val="00F570BF"/>
    <w:rsid w:val="00F57485"/>
    <w:rsid w:val="00F57752"/>
    <w:rsid w:val="00F579A9"/>
    <w:rsid w:val="00F607C5"/>
    <w:rsid w:val="00F60DEA"/>
    <w:rsid w:val="00F61363"/>
    <w:rsid w:val="00F6302A"/>
    <w:rsid w:val="00F637BC"/>
    <w:rsid w:val="00F63838"/>
    <w:rsid w:val="00F643D1"/>
    <w:rsid w:val="00F64C2B"/>
    <w:rsid w:val="00F64DC0"/>
    <w:rsid w:val="00F651BE"/>
    <w:rsid w:val="00F651EF"/>
    <w:rsid w:val="00F65F27"/>
    <w:rsid w:val="00F67E37"/>
    <w:rsid w:val="00F67F53"/>
    <w:rsid w:val="00F70104"/>
    <w:rsid w:val="00F703BE"/>
    <w:rsid w:val="00F7156B"/>
    <w:rsid w:val="00F71F69"/>
    <w:rsid w:val="00F72B72"/>
    <w:rsid w:val="00F73595"/>
    <w:rsid w:val="00F743E9"/>
    <w:rsid w:val="00F745E4"/>
    <w:rsid w:val="00F74BB9"/>
    <w:rsid w:val="00F75582"/>
    <w:rsid w:val="00F755A8"/>
    <w:rsid w:val="00F75791"/>
    <w:rsid w:val="00F75A12"/>
    <w:rsid w:val="00F76EFA"/>
    <w:rsid w:val="00F771F2"/>
    <w:rsid w:val="00F800BF"/>
    <w:rsid w:val="00F804BE"/>
    <w:rsid w:val="00F80F50"/>
    <w:rsid w:val="00F817CE"/>
    <w:rsid w:val="00F81951"/>
    <w:rsid w:val="00F81DA0"/>
    <w:rsid w:val="00F82D21"/>
    <w:rsid w:val="00F82D94"/>
    <w:rsid w:val="00F82FBC"/>
    <w:rsid w:val="00F8345A"/>
    <w:rsid w:val="00F838AE"/>
    <w:rsid w:val="00F8456C"/>
    <w:rsid w:val="00F859D8"/>
    <w:rsid w:val="00F85F8F"/>
    <w:rsid w:val="00F86516"/>
    <w:rsid w:val="00F868F5"/>
    <w:rsid w:val="00F872AD"/>
    <w:rsid w:val="00F874F0"/>
    <w:rsid w:val="00F87A58"/>
    <w:rsid w:val="00F90344"/>
    <w:rsid w:val="00F9056A"/>
    <w:rsid w:val="00F90F8D"/>
    <w:rsid w:val="00F918FA"/>
    <w:rsid w:val="00F91ADD"/>
    <w:rsid w:val="00F91C3C"/>
    <w:rsid w:val="00F91DF0"/>
    <w:rsid w:val="00F92782"/>
    <w:rsid w:val="00F9378A"/>
    <w:rsid w:val="00F93AA9"/>
    <w:rsid w:val="00F94F07"/>
    <w:rsid w:val="00F963B0"/>
    <w:rsid w:val="00F96985"/>
    <w:rsid w:val="00F96B5B"/>
    <w:rsid w:val="00F975A4"/>
    <w:rsid w:val="00F97838"/>
    <w:rsid w:val="00FA007C"/>
    <w:rsid w:val="00FA070D"/>
    <w:rsid w:val="00FA1713"/>
    <w:rsid w:val="00FA1A18"/>
    <w:rsid w:val="00FA20F7"/>
    <w:rsid w:val="00FA2205"/>
    <w:rsid w:val="00FA2283"/>
    <w:rsid w:val="00FA22F2"/>
    <w:rsid w:val="00FA22F8"/>
    <w:rsid w:val="00FA2598"/>
    <w:rsid w:val="00FA2A95"/>
    <w:rsid w:val="00FA2BB3"/>
    <w:rsid w:val="00FA389F"/>
    <w:rsid w:val="00FA4908"/>
    <w:rsid w:val="00FA4E1D"/>
    <w:rsid w:val="00FA55BB"/>
    <w:rsid w:val="00FA6C4A"/>
    <w:rsid w:val="00FA6E5B"/>
    <w:rsid w:val="00FA70AF"/>
    <w:rsid w:val="00FA7109"/>
    <w:rsid w:val="00FA7148"/>
    <w:rsid w:val="00FA7755"/>
    <w:rsid w:val="00FA7B17"/>
    <w:rsid w:val="00FA7F00"/>
    <w:rsid w:val="00FB0E2A"/>
    <w:rsid w:val="00FB12E4"/>
    <w:rsid w:val="00FB1640"/>
    <w:rsid w:val="00FB1B76"/>
    <w:rsid w:val="00FB2011"/>
    <w:rsid w:val="00FB3344"/>
    <w:rsid w:val="00FB3775"/>
    <w:rsid w:val="00FB3CA6"/>
    <w:rsid w:val="00FB413D"/>
    <w:rsid w:val="00FB49CE"/>
    <w:rsid w:val="00FB4C80"/>
    <w:rsid w:val="00FB5944"/>
    <w:rsid w:val="00FB5AE1"/>
    <w:rsid w:val="00FB6087"/>
    <w:rsid w:val="00FB6BA8"/>
    <w:rsid w:val="00FB7389"/>
    <w:rsid w:val="00FB7AC7"/>
    <w:rsid w:val="00FC186B"/>
    <w:rsid w:val="00FC1DCB"/>
    <w:rsid w:val="00FC2019"/>
    <w:rsid w:val="00FC22FC"/>
    <w:rsid w:val="00FC2E17"/>
    <w:rsid w:val="00FC3355"/>
    <w:rsid w:val="00FC4002"/>
    <w:rsid w:val="00FC4B11"/>
    <w:rsid w:val="00FC4B8F"/>
    <w:rsid w:val="00FC5221"/>
    <w:rsid w:val="00FC58D4"/>
    <w:rsid w:val="00FC5A27"/>
    <w:rsid w:val="00FC5DE8"/>
    <w:rsid w:val="00FC5E13"/>
    <w:rsid w:val="00FC6469"/>
    <w:rsid w:val="00FC6D90"/>
    <w:rsid w:val="00FC7349"/>
    <w:rsid w:val="00FC7429"/>
    <w:rsid w:val="00FD07F6"/>
    <w:rsid w:val="00FD096B"/>
    <w:rsid w:val="00FD0F09"/>
    <w:rsid w:val="00FD1872"/>
    <w:rsid w:val="00FD1EC8"/>
    <w:rsid w:val="00FD2E88"/>
    <w:rsid w:val="00FD3B87"/>
    <w:rsid w:val="00FD4578"/>
    <w:rsid w:val="00FD47ED"/>
    <w:rsid w:val="00FD5C56"/>
    <w:rsid w:val="00FD690B"/>
    <w:rsid w:val="00FD710F"/>
    <w:rsid w:val="00FD74DB"/>
    <w:rsid w:val="00FD75E6"/>
    <w:rsid w:val="00FD7660"/>
    <w:rsid w:val="00FD7894"/>
    <w:rsid w:val="00FD7BE1"/>
    <w:rsid w:val="00FD7D84"/>
    <w:rsid w:val="00FE0490"/>
    <w:rsid w:val="00FE0655"/>
    <w:rsid w:val="00FE1F53"/>
    <w:rsid w:val="00FE220A"/>
    <w:rsid w:val="00FE2365"/>
    <w:rsid w:val="00FE32C1"/>
    <w:rsid w:val="00FE37D0"/>
    <w:rsid w:val="00FE3EA7"/>
    <w:rsid w:val="00FE48EB"/>
    <w:rsid w:val="00FE4C7B"/>
    <w:rsid w:val="00FE4D7E"/>
    <w:rsid w:val="00FE5659"/>
    <w:rsid w:val="00FE57B9"/>
    <w:rsid w:val="00FE67E0"/>
    <w:rsid w:val="00FE6B82"/>
    <w:rsid w:val="00FE7336"/>
    <w:rsid w:val="00FE787C"/>
    <w:rsid w:val="00FF07B8"/>
    <w:rsid w:val="00FF0AFB"/>
    <w:rsid w:val="00FF10FD"/>
    <w:rsid w:val="00FF1F6E"/>
    <w:rsid w:val="00FF302A"/>
    <w:rsid w:val="00FF3BB8"/>
    <w:rsid w:val="00FF45A5"/>
    <w:rsid w:val="00FF48A3"/>
    <w:rsid w:val="00FF4955"/>
    <w:rsid w:val="00FF4CD9"/>
    <w:rsid w:val="00FF4F60"/>
    <w:rsid w:val="00FF4F61"/>
    <w:rsid w:val="00FF5673"/>
    <w:rsid w:val="00FF587A"/>
    <w:rsid w:val="00FF5C91"/>
    <w:rsid w:val="00FF71B8"/>
    <w:rsid w:val="00FF7716"/>
    <w:rsid w:val="00FF77E2"/>
    <w:rsid w:val="00FF7D98"/>
    <w:rsid w:val="00FF7E8D"/>
  </w:rsids>
  <m:mathPr>
    <m:mathFont m:val="Cambria Math"/>
    <m:brkBin m:val="before"/>
    <m:brkBinSub m:val="--"/>
    <m:smallFrac m:val="0"/>
    <m:dispDef/>
    <m:lMargin m:val="0"/>
    <m:rMargin m:val="0"/>
    <m:defJc m:val="centerGroup"/>
    <m:wrapIndent m:val="1440"/>
    <m:intLim m:val="subSup"/>
    <m:naryLim m:val="undOvr"/>
  </m:mathPr>
  <w:themeFontLang w:val="en-CA"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55EE92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G Times (WN)" w:eastAsia="SimSun" w:hAnsi="CG Times (WN)" w:cs="Times New Roman"/>
        <w:lang w:val="en-CA" w:eastAsia="en-US" w:bidi="ar-SA"/>
      </w:rPr>
    </w:rPrDefault>
    <w:pPrDefault/>
  </w:docDefaults>
  <w:latentStyles w:defLockedState="0" w:defUIPriority="0" w:defSemiHidden="0" w:defUnhideWhenUsed="0" w:defQFormat="0" w:count="374">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3" w:semiHidden="1" w:unhideWhenUsed="1"/>
    <w:lsdException w:name="List Number 4"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Hyperlink" w:uiPriority="99"/>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67"/>
    <w:lsdException w:name="No Spacing" w:uiPriority="68"/>
    <w:lsdException w:name="Light Shading" w:uiPriority="69"/>
    <w:lsdException w:name="Light List" w:uiPriority="70"/>
    <w:lsdException w:name="Light Grid" w:uiPriority="71"/>
    <w:lsdException w:name="Medium Shading 1" w:uiPriority="72"/>
    <w:lsdException w:name="Medium Shading 2" w:uiPriority="73"/>
    <w:lsdException w:name="Medium List 1" w:uiPriority="60"/>
    <w:lsdException w:name="Medium List 2" w:uiPriority="61"/>
    <w:lsdException w:name="Medium Grid 1" w:uiPriority="62"/>
    <w:lsdException w:name="Medium Grid 2" w:uiPriority="63"/>
    <w:lsdException w:name="Medium Grid 3" w:uiPriority="64"/>
    <w:lsdException w:name="Dark List" w:uiPriority="65"/>
    <w:lsdException w:name="Colorful Shading" w:uiPriority="99"/>
    <w:lsdException w:name="Colorful List" w:uiPriority="34" w:qFormat="1"/>
    <w:lsdException w:name="Colorful Grid" w:uiPriority="29" w:qFormat="1"/>
    <w:lsdException w:name="Light Shading Accent 1" w:uiPriority="30" w:qFormat="1"/>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99"/>
    <w:lsdException w:name="List Paragraph" w:uiPriority="34" w:qFormat="1"/>
    <w:lsdException w:name="Quote" w:uiPriority="73"/>
    <w:lsdException w:name="Intense Quote" w:uiPriority="60"/>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66"/>
    <w:lsdException w:name="Colorful List Accent 1" w:uiPriority="67"/>
    <w:lsdException w:name="Colorful Grid Accent 1" w:uiPriority="68"/>
    <w:lsdException w:name="Light Shading Accent 2" w:uiPriority="69"/>
    <w:lsdException w:name="Light List Accent 2" w:uiPriority="70"/>
    <w:lsdException w:name="Light Grid Accent 2" w:uiPriority="71"/>
    <w:lsdException w:name="Medium Shading 1 Accent 2" w:uiPriority="72"/>
    <w:lsdException w:name="Medium Shading 2 Accent 2" w:uiPriority="73"/>
    <w:lsdException w:name="Medium List 1 Accent 2" w:uiPriority="60"/>
    <w:lsdException w:name="Medium List 2 Accent 2" w:uiPriority="61"/>
    <w:lsdException w:name="Medium Grid 1 Accent 2" w:uiPriority="62"/>
    <w:lsdException w:name="Medium Grid 2 Accent 2" w:uiPriority="63"/>
    <w:lsdException w:name="Medium Grid 3 Accent 2" w:uiPriority="64"/>
    <w:lsdException w:name="Dark List Accent 2" w:uiPriority="65"/>
    <w:lsdException w:name="Colorful Shading Accent 2" w:uiPriority="66"/>
    <w:lsdException w:name="Colorful List Accent 2" w:uiPriority="67"/>
    <w:lsdException w:name="Colorful Grid Accent 2" w:uiPriority="68"/>
    <w:lsdException w:name="Light Shading Accent 3" w:uiPriority="69"/>
    <w:lsdException w:name="Light List Accent 3" w:uiPriority="70"/>
    <w:lsdException w:name="Light Grid Accent 3" w:uiPriority="71"/>
    <w:lsdException w:name="Medium Shading 1 Accent 3" w:uiPriority="72"/>
    <w:lsdException w:name="Medium Shading 2 Accent 3" w:uiPriority="73"/>
    <w:lsdException w:name="Medium List 1 Accent 3" w:uiPriority="60"/>
    <w:lsdException w:name="Medium List 2 Accent 3" w:uiPriority="61"/>
    <w:lsdException w:name="Medium Grid 1 Accent 3" w:uiPriority="62"/>
    <w:lsdException w:name="Medium Grid 2 Accent 3" w:uiPriority="63"/>
    <w:lsdException w:name="Medium Grid 3 Accent 3" w:uiPriority="64"/>
    <w:lsdException w:name="Dark List Accent 3" w:uiPriority="65"/>
    <w:lsdException w:name="Colorful Shading Accent 3" w:uiPriority="66"/>
    <w:lsdException w:name="Colorful List Accent 3" w:uiPriority="67"/>
    <w:lsdException w:name="Colorful Grid Accent 3" w:uiPriority="68"/>
    <w:lsdException w:name="Light Shading Accent 4" w:uiPriority="69"/>
    <w:lsdException w:name="Light List Accent 4" w:uiPriority="70"/>
    <w:lsdException w:name="Light Grid Accent 4" w:uiPriority="71"/>
    <w:lsdException w:name="Medium Shading 1 Accent 4" w:uiPriority="72"/>
    <w:lsdException w:name="Medium Shading 2 Accent 4" w:uiPriority="73"/>
    <w:lsdException w:name="Medium List 1 Accent 4" w:uiPriority="60"/>
    <w:lsdException w:name="Medium List 2 Accent 4" w:uiPriority="61"/>
    <w:lsdException w:name="Medium Grid 1 Accent 4" w:uiPriority="62"/>
    <w:lsdException w:name="Medium Grid 2 Accent 4" w:uiPriority="63"/>
    <w:lsdException w:name="Medium Grid 3 Accent 4" w:uiPriority="64"/>
    <w:lsdException w:name="Dark List Accent 4" w:uiPriority="65"/>
    <w:lsdException w:name="Colorful Shading Accent 4" w:uiPriority="66"/>
    <w:lsdException w:name="Colorful List Accent 4" w:uiPriority="67"/>
    <w:lsdException w:name="Colorful Grid Accent 4" w:uiPriority="68"/>
    <w:lsdException w:name="Light Shading Accent 5" w:uiPriority="69"/>
    <w:lsdException w:name="Light List Accent 5" w:uiPriority="70"/>
    <w:lsdException w:name="Light Grid Accent 5" w:uiPriority="71"/>
    <w:lsdException w:name="Medium Shading 1 Accent 5" w:uiPriority="72"/>
    <w:lsdException w:name="Medium Shading 2 Accent 5" w:uiPriority="73"/>
    <w:lsdException w:name="Medium List 1 Accent 5" w:uiPriority="60"/>
    <w:lsdException w:name="Medium List 2 Accent 5" w:uiPriority="61"/>
    <w:lsdException w:name="Medium Grid 1 Accent 5" w:uiPriority="62"/>
    <w:lsdException w:name="Medium Grid 2 Accent 5" w:uiPriority="63"/>
    <w:lsdException w:name="Medium Grid 3 Accent 5" w:uiPriority="64"/>
    <w:lsdException w:name="Dark List Accent 5" w:uiPriority="65"/>
    <w:lsdException w:name="Colorful Shading Accent 5" w:uiPriority="66"/>
    <w:lsdException w:name="Colorful List Accent 5" w:uiPriority="67"/>
    <w:lsdException w:name="Colorful Grid Accent 5" w:uiPriority="68"/>
    <w:lsdException w:name="Light Shading Accent 6" w:uiPriority="69"/>
    <w:lsdException w:name="Light List Accent 6" w:uiPriority="70"/>
    <w:lsdException w:name="Light Grid Accent 6" w:uiPriority="71"/>
    <w:lsdException w:name="Medium Shading 1 Accent 6" w:uiPriority="72"/>
    <w:lsdException w:name="Medium Shading 2 Accent 6" w:uiPriority="73"/>
    <w:lsdException w:name="Medium List 1 Accent 6" w:uiPriority="19" w:qFormat="1"/>
    <w:lsdException w:name="Medium List 2 Accent 6" w:uiPriority="21" w:qFormat="1"/>
    <w:lsdException w:name="Medium Grid 1 Accent 6" w:uiPriority="31" w:qFormat="1"/>
    <w:lsdException w:name="Medium Grid 2 Accent 6" w:uiPriority="32" w:qFormat="1"/>
    <w:lsdException w:name="Medium Grid 3 Accent 6" w:uiPriority="33" w:qFormat="1"/>
    <w:lsdException w:name="Dark List Accent 6" w:uiPriority="37"/>
    <w:lsdException w:name="Colorful Shading Accent 6" w:uiPriority="39" w:qFormat="1"/>
    <w:lsdException w:name="Colorful List Accent 6" w:uiPriority="41"/>
    <w:lsdException w:name="Colorful Grid Accent 6" w:uiPriority="42"/>
    <w:lsdException w:name="Subtle Emphasis" w:uiPriority="43"/>
    <w:lsdException w:name="Intense Emphasis" w:uiPriority="44"/>
    <w:lsdException w:name="Subtle Reference" w:uiPriority="45"/>
    <w:lsdException w:name="Intense Reference" w:uiPriority="40"/>
    <w:lsdException w:name="Book Title" w:uiPriority="46"/>
    <w:lsdException w:name="Bibliography" w:semiHidden="1" w:uiPriority="4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atentStyles>
  <w:style w:type="paragraph" w:default="1" w:styleId="Normal">
    <w:name w:val="Normal"/>
    <w:qFormat/>
    <w:rsid w:val="005B6EB7"/>
    <w:pPr>
      <w:spacing w:after="160" w:line="259" w:lineRule="auto"/>
    </w:pPr>
    <w:rPr>
      <w:rFonts w:asciiTheme="minorHAnsi" w:eastAsiaTheme="minorHAnsi" w:hAnsiTheme="minorHAnsi" w:cstheme="minorBidi"/>
      <w:sz w:val="22"/>
      <w:szCs w:val="22"/>
      <w:lang w:val="en-US"/>
    </w:rPr>
  </w:style>
  <w:style w:type="paragraph" w:styleId="Heading1">
    <w:name w:val="heading 1"/>
    <w:aliases w:val="NMP Heading 1,H1,h11,h12,h13,h14,h15,h16,app heading 1,l1,Memo Heading 1,Heading 1_a,heading 1,h17,h111,h121,h131,h141,h151,h161,h18,h112,h122,h132,h142,h152,h162,h19,h113,h123,h133,h143,h153,h163,标题 1,Alt+1,Alt+11,Alt+12,Alt+13"/>
    <w:next w:val="Normal"/>
    <w:link w:val="Heading1Char"/>
    <w:qFormat/>
    <w:rsid w:val="00267581"/>
    <w:pPr>
      <w:keepNext/>
      <w:keepLines/>
      <w:numPr>
        <w:numId w:val="1"/>
      </w:numPr>
      <w:pBdr>
        <w:top w:val="single" w:sz="12" w:space="3" w:color="auto"/>
      </w:pBdr>
      <w:overflowPunct w:val="0"/>
      <w:autoSpaceDE w:val="0"/>
      <w:autoSpaceDN w:val="0"/>
      <w:adjustRightInd w:val="0"/>
      <w:spacing w:before="240" w:after="180" w:line="259" w:lineRule="auto"/>
      <w:textAlignment w:val="baseline"/>
      <w:outlineLvl w:val="0"/>
    </w:pPr>
    <w:rPr>
      <w:rFonts w:ascii="Arial" w:eastAsiaTheme="minorHAnsi" w:hAnsi="Arial"/>
      <w:sz w:val="36"/>
      <w:szCs w:val="36"/>
      <w:lang w:val="en-GB" w:eastAsia="zh-CN"/>
    </w:rPr>
  </w:style>
  <w:style w:type="paragraph" w:styleId="Heading2">
    <w:name w:val="heading 2"/>
    <w:aliases w:val="H2,h2,Head2A,2,UNDERRUBRIK 1-2,DO NOT USE_h2,h21,H2 Char,h2 Char,标题 2"/>
    <w:basedOn w:val="Heading1"/>
    <w:next w:val="Normal"/>
    <w:link w:val="Heading2Char"/>
    <w:qFormat/>
    <w:rsid w:val="00267581"/>
    <w:pPr>
      <w:numPr>
        <w:ilvl w:val="1"/>
      </w:numPr>
      <w:pBdr>
        <w:top w:val="none" w:sz="0" w:space="0" w:color="auto"/>
      </w:pBdr>
      <w:spacing w:before="180"/>
      <w:outlineLvl w:val="1"/>
    </w:pPr>
    <w:rPr>
      <w:sz w:val="32"/>
      <w:szCs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Heading2"/>
    <w:next w:val="Normal"/>
    <w:link w:val="Heading3Char"/>
    <w:qFormat/>
    <w:rsid w:val="00267581"/>
    <w:pPr>
      <w:numPr>
        <w:ilvl w:val="2"/>
      </w:numPr>
      <w:spacing w:before="120"/>
      <w:outlineLvl w:val="2"/>
    </w:pPr>
    <w:rPr>
      <w:sz w:val="28"/>
      <w:szCs w:val="28"/>
    </w:rPr>
  </w:style>
  <w:style w:type="paragraph" w:styleId="Heading4">
    <w:name w:val="heading 4"/>
    <w:aliases w:val="h4,H4,H41,h41,H42,h42,H43,h43,H411,h411,H421,h421,H44,h44,H412,h412,H422,h422,H431,h431,H45,h45,H413,h413,H423,h423,H432,h432,H46,h46,H47,h47,Memo Heading 4,Memo Heading 5,标题 4,heading 4"/>
    <w:basedOn w:val="Heading3"/>
    <w:next w:val="Normal"/>
    <w:link w:val="Heading4Char"/>
    <w:qFormat/>
    <w:rsid w:val="00267581"/>
    <w:pPr>
      <w:numPr>
        <w:ilvl w:val="3"/>
      </w:numPr>
      <w:outlineLvl w:val="3"/>
    </w:pPr>
    <w:rPr>
      <w:sz w:val="24"/>
      <w:szCs w:val="24"/>
    </w:rPr>
  </w:style>
  <w:style w:type="paragraph" w:styleId="Heading5">
    <w:name w:val="heading 5"/>
    <w:basedOn w:val="Heading4"/>
    <w:next w:val="Normal"/>
    <w:link w:val="Heading5Char"/>
    <w:qFormat/>
    <w:rsid w:val="00267581"/>
    <w:pPr>
      <w:numPr>
        <w:ilvl w:val="4"/>
      </w:numPr>
      <w:outlineLvl w:val="4"/>
    </w:pPr>
    <w:rPr>
      <w:sz w:val="22"/>
      <w:szCs w:val="22"/>
    </w:rPr>
  </w:style>
  <w:style w:type="paragraph" w:styleId="Heading6">
    <w:name w:val="heading 6"/>
    <w:basedOn w:val="Normal"/>
    <w:next w:val="Normal"/>
    <w:link w:val="Heading6Char"/>
    <w:qFormat/>
    <w:rsid w:val="00267581"/>
    <w:pPr>
      <w:keepNext/>
      <w:keepLines/>
      <w:numPr>
        <w:ilvl w:val="5"/>
        <w:numId w:val="1"/>
      </w:numPr>
      <w:spacing w:before="120"/>
      <w:outlineLvl w:val="5"/>
    </w:pPr>
    <w:rPr>
      <w:rFonts w:ascii="Arial" w:hAnsi="Arial" w:cs="Arial"/>
    </w:rPr>
  </w:style>
  <w:style w:type="paragraph" w:styleId="Heading7">
    <w:name w:val="heading 7"/>
    <w:basedOn w:val="Normal"/>
    <w:next w:val="Normal"/>
    <w:link w:val="Heading7Char"/>
    <w:qFormat/>
    <w:rsid w:val="00267581"/>
    <w:pPr>
      <w:keepNext/>
      <w:keepLines/>
      <w:numPr>
        <w:ilvl w:val="6"/>
        <w:numId w:val="1"/>
      </w:numPr>
      <w:spacing w:before="120"/>
      <w:outlineLvl w:val="6"/>
    </w:pPr>
    <w:rPr>
      <w:rFonts w:ascii="Arial" w:hAnsi="Arial" w:cs="Arial"/>
    </w:rPr>
  </w:style>
  <w:style w:type="paragraph" w:styleId="Heading8">
    <w:name w:val="heading 8"/>
    <w:basedOn w:val="Heading7"/>
    <w:next w:val="Normal"/>
    <w:link w:val="Heading8Char"/>
    <w:qFormat/>
    <w:rsid w:val="00267581"/>
    <w:pPr>
      <w:numPr>
        <w:ilvl w:val="7"/>
      </w:numPr>
      <w:outlineLvl w:val="7"/>
    </w:pPr>
  </w:style>
  <w:style w:type="paragraph" w:styleId="Heading9">
    <w:name w:val="heading 9"/>
    <w:basedOn w:val="Heading8"/>
    <w:next w:val="Normal"/>
    <w:link w:val="Heading9Char"/>
    <w:qFormat/>
    <w:rsid w:val="00267581"/>
    <w:pPr>
      <w:numPr>
        <w:ilvl w:val="8"/>
      </w:numPr>
      <w:outlineLvl w:val="8"/>
    </w:pPr>
  </w:style>
  <w:style w:type="character" w:default="1" w:styleId="DefaultParagraphFont">
    <w:name w:val="Default Paragraph Font"/>
    <w:uiPriority w:val="1"/>
    <w:semiHidden/>
    <w:unhideWhenUsed/>
    <w:rsid w:val="005B6EB7"/>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5B6EB7"/>
  </w:style>
  <w:style w:type="paragraph" w:styleId="TOC8">
    <w:name w:val="toc 8"/>
    <w:basedOn w:val="TOC1"/>
    <w:semiHidden/>
    <w:rsid w:val="009E35DB"/>
    <w:pPr>
      <w:spacing w:before="180"/>
      <w:ind w:left="2693" w:hanging="2693"/>
    </w:pPr>
    <w:rPr>
      <w:b/>
      <w:bCs/>
    </w:rPr>
  </w:style>
  <w:style w:type="paragraph" w:styleId="TOC1">
    <w:name w:val="toc 1"/>
    <w:uiPriority w:val="39"/>
    <w:rsid w:val="009E35DB"/>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szCs w:val="22"/>
      <w:lang w:val="en-US" w:eastAsia="zh-CN"/>
    </w:rPr>
  </w:style>
  <w:style w:type="paragraph" w:customStyle="1" w:styleId="Figure">
    <w:name w:val="Figure"/>
    <w:basedOn w:val="Normal"/>
    <w:next w:val="Caption"/>
    <w:rsid w:val="009E35DB"/>
    <w:pPr>
      <w:keepNext/>
      <w:keepLines/>
      <w:spacing w:before="180"/>
      <w:jc w:val="center"/>
    </w:pPr>
  </w:style>
  <w:style w:type="paragraph" w:styleId="Caption">
    <w:name w:val="caption"/>
    <w:basedOn w:val="Normal"/>
    <w:next w:val="Normal"/>
    <w:qFormat/>
    <w:rsid w:val="00267581"/>
    <w:pPr>
      <w:spacing w:after="240"/>
      <w:jc w:val="center"/>
    </w:pPr>
    <w:rPr>
      <w:b/>
      <w:bCs/>
    </w:rPr>
  </w:style>
  <w:style w:type="paragraph" w:styleId="TOC5">
    <w:name w:val="toc 5"/>
    <w:basedOn w:val="TOC4"/>
    <w:semiHidden/>
    <w:rsid w:val="009E35DB"/>
    <w:pPr>
      <w:ind w:left="1701" w:hanging="1701"/>
    </w:pPr>
  </w:style>
  <w:style w:type="paragraph" w:styleId="TOC4">
    <w:name w:val="toc 4"/>
    <w:basedOn w:val="TOC3"/>
    <w:semiHidden/>
    <w:rsid w:val="009E35DB"/>
    <w:pPr>
      <w:ind w:left="1418" w:hanging="1418"/>
    </w:pPr>
  </w:style>
  <w:style w:type="paragraph" w:styleId="TOC3">
    <w:name w:val="toc 3"/>
    <w:basedOn w:val="TOC2"/>
    <w:semiHidden/>
    <w:rsid w:val="009E35DB"/>
    <w:pPr>
      <w:ind w:left="1134" w:hanging="1134"/>
    </w:pPr>
  </w:style>
  <w:style w:type="paragraph" w:styleId="TOC2">
    <w:name w:val="toc 2"/>
    <w:basedOn w:val="TOC1"/>
    <w:semiHidden/>
    <w:rsid w:val="009E35DB"/>
    <w:pPr>
      <w:keepNext w:val="0"/>
      <w:spacing w:before="0"/>
      <w:ind w:left="851" w:hanging="851"/>
    </w:pPr>
    <w:rPr>
      <w:sz w:val="20"/>
      <w:szCs w:val="20"/>
    </w:rPr>
  </w:style>
  <w:style w:type="paragraph" w:styleId="Index2">
    <w:name w:val="index 2"/>
    <w:basedOn w:val="Index1"/>
    <w:semiHidden/>
    <w:rsid w:val="009E35DB"/>
    <w:pPr>
      <w:ind w:left="284"/>
    </w:pPr>
  </w:style>
  <w:style w:type="paragraph" w:styleId="Index1">
    <w:name w:val="index 1"/>
    <w:basedOn w:val="Normal"/>
    <w:semiHidden/>
    <w:rsid w:val="009E35DB"/>
    <w:pPr>
      <w:keepLines/>
    </w:pPr>
  </w:style>
  <w:style w:type="paragraph" w:styleId="DocumentMap">
    <w:name w:val="Document Map"/>
    <w:basedOn w:val="Normal"/>
    <w:semiHidden/>
    <w:rsid w:val="009E35DB"/>
    <w:pPr>
      <w:shd w:val="clear" w:color="auto" w:fill="000080"/>
    </w:pPr>
    <w:rPr>
      <w:rFonts w:ascii="Tahoma" w:hAnsi="Tahoma" w:cs="Tahoma"/>
    </w:rPr>
  </w:style>
  <w:style w:type="paragraph" w:styleId="ListNumber2">
    <w:name w:val="List Number 2"/>
    <w:basedOn w:val="ListNumber"/>
    <w:rsid w:val="009E35DB"/>
    <w:pPr>
      <w:ind w:left="851"/>
    </w:pPr>
  </w:style>
  <w:style w:type="paragraph" w:styleId="ListNumber">
    <w:name w:val="List Number"/>
    <w:basedOn w:val="List"/>
    <w:rsid w:val="009E35DB"/>
  </w:style>
  <w:style w:type="paragraph" w:styleId="List">
    <w:name w:val="List"/>
    <w:basedOn w:val="Normal"/>
    <w:rsid w:val="009E35DB"/>
    <w:pPr>
      <w:ind w:left="568" w:hanging="284"/>
    </w:pPr>
  </w:style>
  <w:style w:type="paragraph" w:styleId="Header">
    <w:name w:val="header"/>
    <w:aliases w:val="header odd"/>
    <w:link w:val="HeaderChar"/>
    <w:rsid w:val="009E35DB"/>
    <w:pPr>
      <w:widowControl w:val="0"/>
      <w:overflowPunct w:val="0"/>
      <w:autoSpaceDE w:val="0"/>
      <w:autoSpaceDN w:val="0"/>
      <w:adjustRightInd w:val="0"/>
      <w:textAlignment w:val="baseline"/>
    </w:pPr>
    <w:rPr>
      <w:rFonts w:ascii="Arial" w:hAnsi="Arial" w:cs="Arial"/>
      <w:b/>
      <w:bCs/>
      <w:noProof/>
      <w:sz w:val="18"/>
      <w:szCs w:val="18"/>
      <w:lang w:val="en-US" w:eastAsia="zh-CN"/>
    </w:rPr>
  </w:style>
  <w:style w:type="character" w:styleId="FootnoteReference">
    <w:name w:val="footnote reference"/>
    <w:semiHidden/>
    <w:rsid w:val="009E35DB"/>
    <w:rPr>
      <w:b/>
      <w:bCs/>
      <w:position w:val="6"/>
      <w:sz w:val="16"/>
      <w:szCs w:val="16"/>
    </w:rPr>
  </w:style>
  <w:style w:type="paragraph" w:styleId="FootnoteText">
    <w:name w:val="footnote text"/>
    <w:basedOn w:val="Normal"/>
    <w:semiHidden/>
    <w:rsid w:val="009E35DB"/>
    <w:pPr>
      <w:keepLines/>
      <w:ind w:left="454" w:hanging="454"/>
    </w:pPr>
    <w:rPr>
      <w:sz w:val="16"/>
      <w:szCs w:val="16"/>
    </w:rPr>
  </w:style>
  <w:style w:type="paragraph" w:customStyle="1" w:styleId="3GPPHeader">
    <w:name w:val="3GPP_Header"/>
    <w:basedOn w:val="Normal"/>
    <w:rsid w:val="009E35DB"/>
    <w:pPr>
      <w:tabs>
        <w:tab w:val="left" w:pos="1701"/>
        <w:tab w:val="right" w:pos="9639"/>
      </w:tabs>
      <w:spacing w:after="240"/>
    </w:pPr>
    <w:rPr>
      <w:b/>
      <w:sz w:val="24"/>
    </w:rPr>
  </w:style>
  <w:style w:type="paragraph" w:styleId="TOC9">
    <w:name w:val="toc 9"/>
    <w:basedOn w:val="TOC8"/>
    <w:semiHidden/>
    <w:rsid w:val="009E35DB"/>
    <w:pPr>
      <w:ind w:left="1418" w:hanging="1418"/>
    </w:pPr>
  </w:style>
  <w:style w:type="paragraph" w:styleId="TOC6">
    <w:name w:val="toc 6"/>
    <w:basedOn w:val="TOC5"/>
    <w:next w:val="Normal"/>
    <w:semiHidden/>
    <w:rsid w:val="009E35DB"/>
    <w:pPr>
      <w:ind w:left="1985" w:hanging="1985"/>
    </w:pPr>
  </w:style>
  <w:style w:type="paragraph" w:styleId="TOC7">
    <w:name w:val="toc 7"/>
    <w:basedOn w:val="TOC6"/>
    <w:next w:val="Normal"/>
    <w:semiHidden/>
    <w:rsid w:val="009E35DB"/>
    <w:pPr>
      <w:ind w:left="2268" w:hanging="2268"/>
    </w:pPr>
  </w:style>
  <w:style w:type="paragraph" w:styleId="ListBullet2">
    <w:name w:val="List Bullet 2"/>
    <w:basedOn w:val="ListBullet"/>
    <w:rsid w:val="00F313D6"/>
    <w:pPr>
      <w:numPr>
        <w:numId w:val="6"/>
      </w:numPr>
    </w:pPr>
  </w:style>
  <w:style w:type="paragraph" w:styleId="ListBullet">
    <w:name w:val="List Bullet"/>
    <w:basedOn w:val="BodyText"/>
    <w:rsid w:val="00F313D6"/>
    <w:pPr>
      <w:numPr>
        <w:numId w:val="5"/>
      </w:numPr>
    </w:pPr>
  </w:style>
  <w:style w:type="paragraph" w:styleId="ListBullet3">
    <w:name w:val="List Bullet 3"/>
    <w:basedOn w:val="ListBullet2"/>
    <w:rsid w:val="00F313D6"/>
    <w:pPr>
      <w:numPr>
        <w:numId w:val="7"/>
      </w:numPr>
    </w:pPr>
  </w:style>
  <w:style w:type="paragraph" w:customStyle="1" w:styleId="EQ">
    <w:name w:val="EQ"/>
    <w:basedOn w:val="Normal"/>
    <w:next w:val="Normal"/>
    <w:rsid w:val="009E35DB"/>
    <w:pPr>
      <w:keepLines/>
      <w:tabs>
        <w:tab w:val="center" w:pos="4536"/>
        <w:tab w:val="right" w:pos="9072"/>
      </w:tabs>
    </w:pPr>
    <w:rPr>
      <w:noProof/>
    </w:rPr>
  </w:style>
  <w:style w:type="paragraph" w:styleId="List2">
    <w:name w:val="List 2"/>
    <w:basedOn w:val="List"/>
    <w:rsid w:val="009E35DB"/>
    <w:pPr>
      <w:ind w:left="851"/>
    </w:pPr>
  </w:style>
  <w:style w:type="paragraph" w:styleId="List3">
    <w:name w:val="List 3"/>
    <w:basedOn w:val="List2"/>
    <w:rsid w:val="009E35DB"/>
    <w:pPr>
      <w:ind w:left="1135"/>
    </w:pPr>
  </w:style>
  <w:style w:type="paragraph" w:styleId="List4">
    <w:name w:val="List 4"/>
    <w:basedOn w:val="List3"/>
    <w:rsid w:val="009E35DB"/>
    <w:pPr>
      <w:ind w:left="1418"/>
    </w:pPr>
  </w:style>
  <w:style w:type="paragraph" w:styleId="List5">
    <w:name w:val="List 5"/>
    <w:basedOn w:val="List4"/>
    <w:rsid w:val="009E35DB"/>
    <w:pPr>
      <w:ind w:left="1702"/>
    </w:pPr>
  </w:style>
  <w:style w:type="paragraph" w:customStyle="1" w:styleId="EditorsNote">
    <w:name w:val="Editor's Note"/>
    <w:aliases w:val="EN"/>
    <w:basedOn w:val="Normal"/>
    <w:link w:val="EditorsNoteChar"/>
    <w:rsid w:val="009E35DB"/>
    <w:pPr>
      <w:keepLines/>
      <w:ind w:left="1135" w:hanging="851"/>
    </w:pPr>
    <w:rPr>
      <w:rFonts w:ascii="CG Times (WN)" w:hAnsi="CG Times (WN)"/>
      <w:color w:val="FF0000"/>
    </w:rPr>
  </w:style>
  <w:style w:type="paragraph" w:styleId="ListBullet4">
    <w:name w:val="List Bullet 4"/>
    <w:basedOn w:val="ListBullet3"/>
    <w:rsid w:val="00641533"/>
    <w:pPr>
      <w:numPr>
        <w:numId w:val="8"/>
      </w:numPr>
    </w:pPr>
  </w:style>
  <w:style w:type="paragraph" w:styleId="ListBullet5">
    <w:name w:val="List Bullet 5"/>
    <w:basedOn w:val="ListBullet4"/>
    <w:rsid w:val="00641533"/>
    <w:pPr>
      <w:numPr>
        <w:numId w:val="4"/>
      </w:numPr>
    </w:pPr>
  </w:style>
  <w:style w:type="paragraph" w:styleId="Footer">
    <w:name w:val="footer"/>
    <w:basedOn w:val="Header"/>
    <w:semiHidden/>
    <w:rsid w:val="009E35DB"/>
    <w:pPr>
      <w:jc w:val="center"/>
    </w:pPr>
    <w:rPr>
      <w:i/>
      <w:iCs/>
    </w:rPr>
  </w:style>
  <w:style w:type="paragraph" w:customStyle="1" w:styleId="Reference">
    <w:name w:val="Reference"/>
    <w:basedOn w:val="Normal"/>
    <w:rsid w:val="009E35DB"/>
    <w:pPr>
      <w:numPr>
        <w:numId w:val="2"/>
      </w:numPr>
    </w:pPr>
  </w:style>
  <w:style w:type="paragraph" w:styleId="BalloonText">
    <w:name w:val="Balloon Text"/>
    <w:basedOn w:val="Normal"/>
    <w:semiHidden/>
    <w:rsid w:val="009E35DB"/>
    <w:rPr>
      <w:rFonts w:ascii="Tahoma" w:hAnsi="Tahoma" w:cs="Tahoma"/>
      <w:sz w:val="16"/>
      <w:szCs w:val="16"/>
    </w:rPr>
  </w:style>
  <w:style w:type="character" w:styleId="PageNumber">
    <w:name w:val="page number"/>
    <w:basedOn w:val="DefaultParagraphFont"/>
    <w:semiHidden/>
    <w:rsid w:val="009E35DB"/>
  </w:style>
  <w:style w:type="paragraph" w:styleId="BodyText">
    <w:name w:val="Body Text"/>
    <w:basedOn w:val="Normal"/>
    <w:link w:val="BodyTextChar"/>
    <w:rsid w:val="0095681E"/>
    <w:rPr>
      <w:rFonts w:ascii="CG Times (WN)" w:hAnsi="CG Times (WN)"/>
    </w:rPr>
  </w:style>
  <w:style w:type="character" w:styleId="Hyperlink">
    <w:name w:val="Hyperlink"/>
    <w:uiPriority w:val="99"/>
    <w:rsid w:val="0090336B"/>
    <w:rPr>
      <w:color w:val="0000FF"/>
      <w:u w:val="single"/>
    </w:rPr>
  </w:style>
  <w:style w:type="character" w:styleId="FollowedHyperlink">
    <w:name w:val="FollowedHyperlink"/>
    <w:semiHidden/>
    <w:rsid w:val="00980477"/>
    <w:rPr>
      <w:color w:val="FF0000"/>
      <w:u w:val="single"/>
    </w:rPr>
  </w:style>
  <w:style w:type="character" w:styleId="CommentReference">
    <w:name w:val="annotation reference"/>
    <w:semiHidden/>
    <w:rsid w:val="009C403E"/>
    <w:rPr>
      <w:sz w:val="16"/>
      <w:szCs w:val="16"/>
    </w:rPr>
  </w:style>
  <w:style w:type="paragraph" w:styleId="CommentText">
    <w:name w:val="annotation text"/>
    <w:basedOn w:val="Normal"/>
    <w:semiHidden/>
    <w:rsid w:val="009C403E"/>
    <w:rPr>
      <w:sz w:val="20"/>
    </w:rPr>
  </w:style>
  <w:style w:type="paragraph" w:styleId="CommentSubject">
    <w:name w:val="annotation subject"/>
    <w:basedOn w:val="CommentText"/>
    <w:next w:val="CommentText"/>
    <w:semiHidden/>
    <w:rsid w:val="009C403E"/>
    <w:rPr>
      <w:b/>
      <w:bCs/>
    </w:rPr>
  </w:style>
  <w:style w:type="character" w:customStyle="1" w:styleId="Heading1Char">
    <w:name w:val="Heading 1 Char"/>
    <w:aliases w:val="NMP Heading 1 Char,H1 Char,h11 Char,h12 Char,h13 Char,h14 Char,h15 Char,h16 Char,app heading 1 Char,l1 Char,Memo Heading 1 Char,Heading 1_a Char,heading 1 Char,h17 Char,h111 Char,h121 Char,h131 Char,h141 Char,h151 Char,h161 Char,h18 Char"/>
    <w:link w:val="Heading1"/>
    <w:rsid w:val="00267581"/>
    <w:rPr>
      <w:rFonts w:ascii="Arial" w:eastAsiaTheme="minorHAnsi" w:hAnsi="Arial"/>
      <w:sz w:val="36"/>
      <w:szCs w:val="36"/>
      <w:lang w:val="en-GB" w:eastAsia="zh-CN"/>
    </w:rPr>
  </w:style>
  <w:style w:type="paragraph" w:customStyle="1" w:styleId="TH">
    <w:name w:val="TH"/>
    <w:basedOn w:val="Normal"/>
    <w:link w:val="THChar"/>
    <w:qFormat/>
    <w:rsid w:val="00881CDD"/>
    <w:pPr>
      <w:keepNext/>
      <w:keepLines/>
      <w:spacing w:before="60" w:after="180"/>
      <w:jc w:val="center"/>
    </w:pPr>
    <w:rPr>
      <w:rFonts w:ascii="Arial" w:hAnsi="Arial"/>
      <w:b/>
      <w:sz w:val="20"/>
    </w:rPr>
  </w:style>
  <w:style w:type="paragraph" w:customStyle="1" w:styleId="TF">
    <w:name w:val="TF"/>
    <w:basedOn w:val="TH"/>
    <w:rsid w:val="00881CDD"/>
    <w:pPr>
      <w:keepNext w:val="0"/>
      <w:spacing w:before="0" w:after="240"/>
    </w:pPr>
  </w:style>
  <w:style w:type="character" w:customStyle="1" w:styleId="EditorsNoteChar">
    <w:name w:val="Editor's Note Char"/>
    <w:link w:val="EditorsNote"/>
    <w:rsid w:val="00881CDD"/>
    <w:rPr>
      <w:color w:val="FF0000"/>
      <w:sz w:val="22"/>
      <w:lang w:val="en-GB" w:eastAsia="zh-CN" w:bidi="ar-SA"/>
    </w:rPr>
  </w:style>
  <w:style w:type="paragraph" w:customStyle="1" w:styleId="CharCharCharCharCharCharCharCharChar">
    <w:name w:val="Char Char Char Char Char Char Char Char Char"/>
    <w:autoRedefine/>
    <w:semiHidden/>
    <w:rsid w:val="00093009"/>
    <w:pPr>
      <w:keepNext/>
      <w:numPr>
        <w:numId w:val="9"/>
      </w:numPr>
      <w:autoSpaceDE w:val="0"/>
      <w:autoSpaceDN w:val="0"/>
      <w:adjustRightInd w:val="0"/>
      <w:spacing w:before="60" w:after="60"/>
      <w:jc w:val="both"/>
    </w:pPr>
    <w:rPr>
      <w:rFonts w:ascii="Arial" w:hAnsi="Arial" w:cs="Arial"/>
      <w:color w:val="0000FF"/>
      <w:kern w:val="2"/>
      <w:lang w:val="en-US" w:eastAsia="zh-CN"/>
    </w:rPr>
  </w:style>
  <w:style w:type="paragraph" w:customStyle="1" w:styleId="Proposal">
    <w:name w:val="Proposal"/>
    <w:basedOn w:val="Normal"/>
    <w:rsid w:val="00C07377"/>
    <w:pPr>
      <w:numPr>
        <w:numId w:val="3"/>
      </w:numPr>
    </w:pPr>
    <w:rPr>
      <w:b/>
      <w:bCs/>
    </w:rPr>
  </w:style>
  <w:style w:type="character" w:customStyle="1" w:styleId="BodyTextChar">
    <w:name w:val="Body Text Char"/>
    <w:link w:val="BodyText"/>
    <w:rsid w:val="0056121F"/>
    <w:rPr>
      <w:sz w:val="22"/>
      <w:lang w:val="en-GB" w:eastAsia="zh-CN" w:bidi="ar-SA"/>
    </w:rPr>
  </w:style>
  <w:style w:type="paragraph" w:customStyle="1" w:styleId="ZT">
    <w:name w:val="ZT"/>
    <w:rsid w:val="004A1610"/>
    <w:pPr>
      <w:framePr w:wrap="notBeside" w:hAnchor="margin" w:yAlign="center"/>
      <w:widowControl w:val="0"/>
      <w:spacing w:line="240" w:lineRule="atLeast"/>
      <w:jc w:val="right"/>
    </w:pPr>
    <w:rPr>
      <w:rFonts w:ascii="Arial" w:hAnsi="Arial"/>
      <w:b/>
      <w:sz w:val="34"/>
      <w:lang w:val="en-GB"/>
    </w:rPr>
  </w:style>
  <w:style w:type="paragraph" w:customStyle="1" w:styleId="PL">
    <w:name w:val="PL"/>
    <w:link w:val="PLChar"/>
    <w:rsid w:val="0089124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noProof/>
      <w:sz w:val="16"/>
      <w:lang w:val="en-GB"/>
    </w:rPr>
  </w:style>
  <w:style w:type="character" w:customStyle="1" w:styleId="PLChar">
    <w:name w:val="PL Char"/>
    <w:link w:val="PL"/>
    <w:rsid w:val="00891245"/>
    <w:rPr>
      <w:rFonts w:ascii="Courier New" w:eastAsia="Times New Roman" w:hAnsi="Courier New"/>
      <w:noProof/>
      <w:sz w:val="16"/>
      <w:lang w:val="en-GB" w:eastAsia="en-US" w:bidi="ar-SA"/>
    </w:rPr>
  </w:style>
  <w:style w:type="paragraph" w:customStyle="1" w:styleId="TAL">
    <w:name w:val="TAL"/>
    <w:basedOn w:val="Normal"/>
    <w:link w:val="TALCar"/>
    <w:rsid w:val="00891245"/>
    <w:pPr>
      <w:keepNext/>
      <w:keepLines/>
    </w:pPr>
    <w:rPr>
      <w:rFonts w:ascii="Arial" w:hAnsi="Arial"/>
      <w:sz w:val="18"/>
    </w:rPr>
  </w:style>
  <w:style w:type="character" w:customStyle="1" w:styleId="TALCar">
    <w:name w:val="TAL Car"/>
    <w:link w:val="TAL"/>
    <w:rsid w:val="00891245"/>
    <w:rPr>
      <w:rFonts w:ascii="Arial" w:hAnsi="Arial"/>
      <w:sz w:val="18"/>
      <w:lang w:val="en-GB" w:eastAsia="en-US" w:bidi="ar-SA"/>
    </w:rPr>
  </w:style>
  <w:style w:type="paragraph" w:customStyle="1" w:styleId="TAH">
    <w:name w:val="TAH"/>
    <w:basedOn w:val="Normal"/>
    <w:link w:val="TAHCar"/>
    <w:qFormat/>
    <w:rsid w:val="001B36D6"/>
    <w:pPr>
      <w:keepNext/>
      <w:keepLines/>
      <w:jc w:val="center"/>
    </w:pPr>
    <w:rPr>
      <w:rFonts w:ascii="Arial" w:eastAsia="Times New Roman" w:hAnsi="Arial"/>
      <w:b/>
      <w:sz w:val="18"/>
    </w:rPr>
  </w:style>
  <w:style w:type="paragraph" w:customStyle="1" w:styleId="TAN">
    <w:name w:val="TAN"/>
    <w:basedOn w:val="TAL"/>
    <w:rsid w:val="00F755A8"/>
    <w:pPr>
      <w:ind w:left="851" w:hanging="851"/>
    </w:pPr>
  </w:style>
  <w:style w:type="paragraph" w:customStyle="1" w:styleId="B1">
    <w:name w:val="B1"/>
    <w:basedOn w:val="List"/>
    <w:link w:val="B1Char1"/>
    <w:rsid w:val="00E629CA"/>
    <w:pPr>
      <w:spacing w:after="180"/>
    </w:pPr>
    <w:rPr>
      <w:rFonts w:ascii="CG Times (WN)" w:hAnsi="CG Times (WN)"/>
      <w:sz w:val="20"/>
    </w:rPr>
  </w:style>
  <w:style w:type="character" w:customStyle="1" w:styleId="B1Char1">
    <w:name w:val="B1 Char1"/>
    <w:link w:val="B1"/>
    <w:rsid w:val="00E629CA"/>
    <w:rPr>
      <w:lang w:val="en-GB" w:eastAsia="en-US" w:bidi="ar-SA"/>
    </w:rPr>
  </w:style>
  <w:style w:type="paragraph" w:customStyle="1" w:styleId="B2">
    <w:name w:val="B2"/>
    <w:basedOn w:val="List2"/>
    <w:link w:val="B2Char"/>
    <w:rsid w:val="00E629CA"/>
    <w:pPr>
      <w:spacing w:after="180"/>
    </w:pPr>
    <w:rPr>
      <w:rFonts w:ascii="CG Times (WN)" w:hAnsi="CG Times (WN)"/>
      <w:sz w:val="20"/>
    </w:rPr>
  </w:style>
  <w:style w:type="character" w:customStyle="1" w:styleId="B2Char">
    <w:name w:val="B2 Char"/>
    <w:link w:val="B2"/>
    <w:rsid w:val="00E629CA"/>
    <w:rPr>
      <w:lang w:val="en-GB" w:eastAsia="en-US" w:bidi="ar-SA"/>
    </w:rPr>
  </w:style>
  <w:style w:type="paragraph" w:customStyle="1" w:styleId="B3">
    <w:name w:val="B3"/>
    <w:basedOn w:val="List3"/>
    <w:link w:val="B3Char2"/>
    <w:rsid w:val="00E629CA"/>
    <w:pPr>
      <w:spacing w:after="180"/>
    </w:pPr>
    <w:rPr>
      <w:rFonts w:ascii="CG Times (WN)" w:hAnsi="CG Times (WN)"/>
      <w:sz w:val="20"/>
    </w:rPr>
  </w:style>
  <w:style w:type="character" w:customStyle="1" w:styleId="B3Char2">
    <w:name w:val="B3 Char2"/>
    <w:link w:val="B3"/>
    <w:rsid w:val="00E629CA"/>
    <w:rPr>
      <w:lang w:val="en-GB" w:eastAsia="en-US" w:bidi="ar-SA"/>
    </w:rPr>
  </w:style>
  <w:style w:type="paragraph" w:customStyle="1" w:styleId="B4">
    <w:name w:val="B4"/>
    <w:basedOn w:val="List4"/>
    <w:link w:val="B4Char"/>
    <w:rsid w:val="00E629CA"/>
    <w:pPr>
      <w:spacing w:after="180"/>
    </w:pPr>
    <w:rPr>
      <w:rFonts w:ascii="CG Times (WN)" w:hAnsi="CG Times (WN)"/>
      <w:sz w:val="20"/>
    </w:rPr>
  </w:style>
  <w:style w:type="character" w:customStyle="1" w:styleId="B4Char">
    <w:name w:val="B4 Char"/>
    <w:link w:val="B4"/>
    <w:rsid w:val="00E629CA"/>
    <w:rPr>
      <w:lang w:val="en-GB" w:eastAsia="en-US" w:bidi="ar-SA"/>
    </w:rPr>
  </w:style>
  <w:style w:type="paragraph" w:customStyle="1" w:styleId="TALCharChar">
    <w:name w:val="TAL Char Char"/>
    <w:basedOn w:val="Normal"/>
    <w:link w:val="TALCharCharChar"/>
    <w:rsid w:val="006427F0"/>
    <w:pPr>
      <w:keepNext/>
      <w:keepLines/>
    </w:pPr>
    <w:rPr>
      <w:rFonts w:ascii="Arial" w:hAnsi="Arial"/>
      <w:sz w:val="18"/>
    </w:rPr>
  </w:style>
  <w:style w:type="character" w:customStyle="1" w:styleId="TALCharCharChar">
    <w:name w:val="TAL Char Char Char"/>
    <w:link w:val="TALCharChar"/>
    <w:rsid w:val="006427F0"/>
    <w:rPr>
      <w:rFonts w:ascii="Arial" w:hAnsi="Arial"/>
      <w:sz w:val="18"/>
      <w:lang w:val="en-GB" w:eastAsia="en-US" w:bidi="ar-SA"/>
    </w:rPr>
  </w:style>
  <w:style w:type="paragraph" w:customStyle="1" w:styleId="NO">
    <w:name w:val="NO"/>
    <w:basedOn w:val="Normal"/>
    <w:link w:val="NOChar"/>
    <w:rsid w:val="009F0A74"/>
    <w:pPr>
      <w:keepLines/>
      <w:spacing w:after="180"/>
      <w:ind w:left="1135" w:hanging="851"/>
    </w:pPr>
    <w:rPr>
      <w:rFonts w:ascii="CG Times (WN)" w:hAnsi="CG Times (WN)"/>
      <w:sz w:val="20"/>
    </w:rPr>
  </w:style>
  <w:style w:type="paragraph" w:customStyle="1" w:styleId="B5">
    <w:name w:val="B5"/>
    <w:basedOn w:val="List5"/>
    <w:rsid w:val="009F0A74"/>
    <w:pPr>
      <w:spacing w:after="180"/>
    </w:pPr>
    <w:rPr>
      <w:rFonts w:eastAsia="Times New Roman"/>
      <w:sz w:val="20"/>
    </w:rPr>
  </w:style>
  <w:style w:type="character" w:customStyle="1" w:styleId="NOChar">
    <w:name w:val="NO Char"/>
    <w:link w:val="NO"/>
    <w:rsid w:val="009F0A74"/>
    <w:rPr>
      <w:lang w:val="en-GB" w:eastAsia="en-US" w:bidi="ar-SA"/>
    </w:rPr>
  </w:style>
  <w:style w:type="character" w:customStyle="1" w:styleId="THChar">
    <w:name w:val="TH Char"/>
    <w:link w:val="TH"/>
    <w:qFormat/>
    <w:rsid w:val="00003EC3"/>
    <w:rPr>
      <w:rFonts w:ascii="Arial" w:eastAsia="SimSun" w:hAnsi="Arial"/>
      <w:b/>
      <w:lang w:val="en-GB" w:eastAsia="en-US" w:bidi="ar-SA"/>
    </w:rPr>
  </w:style>
  <w:style w:type="character" w:styleId="Emphasis">
    <w:name w:val="Emphasis"/>
    <w:qFormat/>
    <w:rsid w:val="00267581"/>
    <w:rPr>
      <w:i/>
      <w:iCs/>
    </w:rPr>
  </w:style>
  <w:style w:type="paragraph" w:customStyle="1" w:styleId="tah0">
    <w:name w:val="tah"/>
    <w:basedOn w:val="Normal"/>
    <w:rsid w:val="005716E3"/>
    <w:pPr>
      <w:spacing w:before="100" w:beforeAutospacing="1" w:after="100" w:afterAutospacing="1"/>
    </w:pPr>
    <w:rPr>
      <w:rFonts w:eastAsia="Times New Roman"/>
      <w:sz w:val="24"/>
      <w:szCs w:val="24"/>
    </w:rPr>
  </w:style>
  <w:style w:type="character" w:styleId="Strong">
    <w:name w:val="Strong"/>
    <w:uiPriority w:val="22"/>
    <w:qFormat/>
    <w:rsid w:val="00267581"/>
    <w:rPr>
      <w:b/>
      <w:bCs/>
    </w:rPr>
  </w:style>
  <w:style w:type="paragraph" w:customStyle="1" w:styleId="tal0">
    <w:name w:val="tal"/>
    <w:basedOn w:val="Normal"/>
    <w:rsid w:val="005716E3"/>
    <w:pPr>
      <w:spacing w:before="100" w:beforeAutospacing="1" w:after="100" w:afterAutospacing="1"/>
    </w:pPr>
    <w:rPr>
      <w:rFonts w:eastAsia="Times New Roman"/>
      <w:sz w:val="24"/>
      <w:szCs w:val="24"/>
    </w:rPr>
  </w:style>
  <w:style w:type="paragraph" w:styleId="NormalWeb">
    <w:name w:val="Normal (Web)"/>
    <w:basedOn w:val="Normal"/>
    <w:uiPriority w:val="99"/>
    <w:rsid w:val="00045735"/>
    <w:pPr>
      <w:spacing w:before="100" w:beforeAutospacing="1" w:after="100" w:afterAutospacing="1"/>
    </w:pPr>
    <w:rPr>
      <w:rFonts w:eastAsia="Times New Roman"/>
      <w:sz w:val="24"/>
      <w:szCs w:val="24"/>
    </w:rPr>
  </w:style>
  <w:style w:type="character" w:customStyle="1" w:styleId="Heading2Char">
    <w:name w:val="Heading 2 Char"/>
    <w:aliases w:val="H2 Char1,h2 Char1,Head2A Char,2 Char,UNDERRUBRIK 1-2 Char,DO NOT USE_h2 Char,h21 Char,H2 Char Char,h2 Char Char,标题 2 Char"/>
    <w:link w:val="Heading2"/>
    <w:rsid w:val="00267581"/>
    <w:rPr>
      <w:rFonts w:ascii="Arial" w:eastAsiaTheme="minorHAnsi" w:hAnsi="Arial"/>
      <w:sz w:val="32"/>
      <w:szCs w:val="32"/>
      <w:lang w:val="en-GB" w:eastAsia="zh-CN"/>
    </w:rPr>
  </w:style>
  <w:style w:type="paragraph" w:styleId="ListParagraph">
    <w:name w:val="List Paragraph"/>
    <w:aliases w:val="- Bullets,목록 단락,リスト段落,列出段落,?? ??,?????,????"/>
    <w:basedOn w:val="Normal"/>
    <w:link w:val="ListParagraphChar"/>
    <w:uiPriority w:val="34"/>
    <w:qFormat/>
    <w:rsid w:val="00267581"/>
    <w:pPr>
      <w:ind w:left="720"/>
    </w:pPr>
    <w:rPr>
      <w:rFonts w:ascii="Calibri" w:eastAsia="Calibri" w:hAnsi="Calibri"/>
    </w:rPr>
  </w:style>
  <w:style w:type="table" w:styleId="TableGrid">
    <w:name w:val="Table Grid"/>
    <w:basedOn w:val="TableNormal"/>
    <w:uiPriority w:val="59"/>
    <w:rsid w:val="000B730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9E0213"/>
    <w:rPr>
      <w:rFonts w:ascii="Times New Roman" w:hAnsi="Times New Roman"/>
      <w:sz w:val="22"/>
      <w:lang w:val="en-GB" w:eastAsia="zh-CN"/>
    </w:rPr>
  </w:style>
  <w:style w:type="character" w:customStyle="1" w:styleId="B1Zchn">
    <w:name w:val="B1 Zchn"/>
    <w:rsid w:val="00255D36"/>
    <w:rPr>
      <w:lang w:val="en-GB" w:eastAsia="en-US"/>
    </w:rPr>
  </w:style>
  <w:style w:type="paragraph" w:customStyle="1" w:styleId="Comments">
    <w:name w:val="Comments"/>
    <w:basedOn w:val="Normal"/>
    <w:link w:val="CommentsChar"/>
    <w:qFormat/>
    <w:rsid w:val="00267581"/>
    <w:pPr>
      <w:spacing w:before="40"/>
    </w:pPr>
    <w:rPr>
      <w:rFonts w:ascii="Arial" w:eastAsia="MS Mincho" w:hAnsi="Arial"/>
      <w:i/>
      <w:sz w:val="18"/>
      <w:szCs w:val="24"/>
      <w:lang w:eastAsia="en-GB"/>
    </w:rPr>
  </w:style>
  <w:style w:type="character" w:customStyle="1" w:styleId="CommentsChar">
    <w:name w:val="Comments Char"/>
    <w:link w:val="Comments"/>
    <w:rsid w:val="00267581"/>
    <w:rPr>
      <w:rFonts w:ascii="Arial" w:eastAsia="MS Mincho" w:hAnsi="Arial"/>
      <w:i/>
      <w:sz w:val="18"/>
      <w:szCs w:val="24"/>
      <w:lang w:eastAsia="en-GB"/>
    </w:rPr>
  </w:style>
  <w:style w:type="paragraph" w:customStyle="1" w:styleId="CRCoverPage">
    <w:name w:val="CR Cover Page"/>
    <w:rsid w:val="00FA20F7"/>
    <w:pPr>
      <w:spacing w:after="120"/>
    </w:pPr>
    <w:rPr>
      <w:rFonts w:ascii="Arial" w:eastAsia="MS Mincho" w:hAnsi="Arial"/>
      <w:lang w:val="en-GB"/>
    </w:rPr>
  </w:style>
  <w:style w:type="paragraph" w:customStyle="1" w:styleId="Doc-text2">
    <w:name w:val="Doc-text2"/>
    <w:basedOn w:val="Normal"/>
    <w:link w:val="Doc-text2Char"/>
    <w:qFormat/>
    <w:rsid w:val="00267581"/>
    <w:pPr>
      <w:tabs>
        <w:tab w:val="left" w:pos="1622"/>
      </w:tabs>
      <w:ind w:left="1622" w:hanging="363"/>
    </w:pPr>
    <w:rPr>
      <w:rFonts w:ascii="Arial" w:eastAsia="MS Mincho" w:hAnsi="Arial"/>
      <w:sz w:val="20"/>
      <w:szCs w:val="24"/>
      <w:lang w:eastAsia="en-GB"/>
    </w:rPr>
  </w:style>
  <w:style w:type="character" w:customStyle="1" w:styleId="Doc-text2Char">
    <w:name w:val="Doc-text2 Char"/>
    <w:link w:val="Doc-text2"/>
    <w:rsid w:val="00267581"/>
    <w:rPr>
      <w:rFonts w:ascii="Arial" w:eastAsia="MS Mincho" w:hAnsi="Arial"/>
      <w:szCs w:val="24"/>
      <w:lang w:eastAsia="en-GB"/>
    </w:rPr>
  </w:style>
  <w:style w:type="paragraph" w:customStyle="1" w:styleId="ecxmsonormal">
    <w:name w:val="ecxmsonormal"/>
    <w:basedOn w:val="Normal"/>
    <w:rsid w:val="004345C8"/>
    <w:pPr>
      <w:spacing w:before="100" w:beforeAutospacing="1" w:after="100" w:afterAutospacing="1"/>
    </w:pPr>
    <w:rPr>
      <w:rFonts w:eastAsia="Times New Roman"/>
      <w:sz w:val="24"/>
      <w:szCs w:val="24"/>
      <w:lang w:val="sv-SE" w:eastAsia="sv-SE"/>
    </w:rPr>
  </w:style>
  <w:style w:type="paragraph" w:customStyle="1" w:styleId="ecxmsolistparagraph">
    <w:name w:val="ecxmsolistparagraph"/>
    <w:basedOn w:val="Normal"/>
    <w:rsid w:val="004345C8"/>
    <w:pPr>
      <w:spacing w:before="100" w:beforeAutospacing="1" w:after="100" w:afterAutospacing="1"/>
    </w:pPr>
    <w:rPr>
      <w:rFonts w:eastAsia="Times New Roman"/>
      <w:sz w:val="24"/>
      <w:szCs w:val="24"/>
      <w:lang w:val="sv-SE" w:eastAsia="sv-SE"/>
    </w:rPr>
  </w:style>
  <w:style w:type="character" w:customStyle="1" w:styleId="TAHCar">
    <w:name w:val="TAH Car"/>
    <w:link w:val="TAH"/>
    <w:qFormat/>
    <w:locked/>
    <w:rsid w:val="00D16579"/>
    <w:rPr>
      <w:rFonts w:ascii="Arial" w:eastAsia="Times New Roman" w:hAnsi="Arial"/>
      <w:b/>
      <w:sz w:val="18"/>
      <w:lang w:val="en-GB"/>
    </w:rPr>
  </w:style>
  <w:style w:type="numbering" w:customStyle="1" w:styleId="NoList1">
    <w:name w:val="No List1"/>
    <w:next w:val="NoList"/>
    <w:uiPriority w:val="99"/>
    <w:semiHidden/>
    <w:unhideWhenUsed/>
    <w:rsid w:val="008759A0"/>
  </w:style>
  <w:style w:type="table" w:customStyle="1" w:styleId="TableGrid1">
    <w:name w:val="Table Grid1"/>
    <w:basedOn w:val="TableNormal"/>
    <w:next w:val="TableGrid"/>
    <w:uiPriority w:val="59"/>
    <w:rsid w:val="008759A0"/>
    <w:rPr>
      <w:rFonts w:ascii="Calibri" w:eastAsia="Calibri" w:hAnsi="Calibri"/>
      <w:sz w:val="22"/>
      <w:szCs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59"/>
    <w:rsid w:val="008759A0"/>
    <w:rPr>
      <w:rFonts w:ascii="Calibri" w:eastAsia="Calibri" w:hAnsi="Calibri"/>
      <w:sz w:val="22"/>
      <w:szCs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itle1">
    <w:name w:val="Title1"/>
    <w:basedOn w:val="Normal"/>
    <w:next w:val="Normal"/>
    <w:uiPriority w:val="10"/>
    <w:qFormat/>
    <w:rsid w:val="00267581"/>
    <w:pPr>
      <w:contextualSpacing/>
    </w:pPr>
    <w:rPr>
      <w:rFonts w:ascii="Calibri Light" w:eastAsia="Times New Roman" w:hAnsi="Calibri Light"/>
      <w:spacing w:val="-10"/>
      <w:kern w:val="28"/>
      <w:sz w:val="56"/>
      <w:szCs w:val="56"/>
    </w:rPr>
  </w:style>
  <w:style w:type="character" w:customStyle="1" w:styleId="TitleChar">
    <w:name w:val="Title Char"/>
    <w:basedOn w:val="DefaultParagraphFont"/>
    <w:link w:val="Title"/>
    <w:uiPriority w:val="10"/>
    <w:rsid w:val="00267581"/>
    <w:rPr>
      <w:rFonts w:ascii="Calibri Light" w:eastAsia="Times New Roman" w:hAnsi="Calibri Light"/>
      <w:spacing w:val="-10"/>
      <w:kern w:val="28"/>
      <w:sz w:val="56"/>
      <w:szCs w:val="56"/>
      <w:lang w:val="en-US"/>
    </w:rPr>
  </w:style>
  <w:style w:type="paragraph" w:styleId="TOCHeading">
    <w:name w:val="TOC Heading"/>
    <w:basedOn w:val="Heading1"/>
    <w:next w:val="Normal"/>
    <w:uiPriority w:val="39"/>
    <w:unhideWhenUsed/>
    <w:qFormat/>
    <w:rsid w:val="00267581"/>
    <w:pPr>
      <w:numPr>
        <w:numId w:val="0"/>
      </w:numPr>
      <w:pBdr>
        <w:top w:val="none" w:sz="0" w:space="0" w:color="auto"/>
      </w:pBdr>
      <w:overflowPunct/>
      <w:autoSpaceDE/>
      <w:autoSpaceDN/>
      <w:adjustRightInd/>
      <w:spacing w:after="0"/>
      <w:textAlignment w:val="auto"/>
      <w:outlineLvl w:val="9"/>
    </w:pPr>
    <w:rPr>
      <w:rFonts w:ascii="Calibri Light" w:eastAsia="Times New Roman" w:hAnsi="Calibri Light"/>
      <w:color w:val="2E74B5"/>
      <w:sz w:val="32"/>
      <w:szCs w:val="32"/>
      <w:lang w:val="en-US" w:eastAsia="en-US"/>
    </w:rPr>
  </w:style>
  <w:style w:type="table" w:customStyle="1" w:styleId="TableGrid3">
    <w:name w:val="Table Grid3"/>
    <w:basedOn w:val="TableNormal"/>
    <w:next w:val="TableGrid"/>
    <w:uiPriority w:val="59"/>
    <w:rsid w:val="008759A0"/>
    <w:rPr>
      <w:rFonts w:ascii="Calibri" w:eastAsia="Calibri" w:hAnsi="Calibri"/>
      <w:sz w:val="22"/>
      <w:szCs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59"/>
    <w:rsid w:val="008759A0"/>
    <w:rPr>
      <w:rFonts w:ascii="Calibri" w:eastAsia="Calibri" w:hAnsi="Calibri"/>
      <w:sz w:val="22"/>
      <w:szCs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59"/>
    <w:rsid w:val="008759A0"/>
    <w:rPr>
      <w:rFonts w:ascii="Calibri" w:eastAsia="Calibri" w:hAnsi="Calibri"/>
      <w:sz w:val="22"/>
      <w:szCs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59"/>
    <w:rsid w:val="008759A0"/>
    <w:rPr>
      <w:rFonts w:ascii="Calibri" w:eastAsia="Calibri" w:hAnsi="Calibri"/>
      <w:sz w:val="22"/>
      <w:szCs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59"/>
    <w:rsid w:val="008759A0"/>
    <w:rPr>
      <w:rFonts w:ascii="Calibri" w:eastAsia="Calibri" w:hAnsi="Calibri"/>
      <w:sz w:val="22"/>
      <w:szCs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uiPriority w:val="59"/>
    <w:rsid w:val="008759A0"/>
    <w:rPr>
      <w:rFonts w:ascii="Calibri" w:eastAsia="Calibri" w:hAnsi="Calibri"/>
      <w:sz w:val="22"/>
      <w:szCs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uiPriority w:val="59"/>
    <w:rsid w:val="008759A0"/>
    <w:rPr>
      <w:rFonts w:ascii="Calibri" w:eastAsia="Calibri" w:hAnsi="Calibri"/>
      <w:sz w:val="22"/>
      <w:szCs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le">
    <w:name w:val="Title"/>
    <w:basedOn w:val="Normal"/>
    <w:next w:val="Normal"/>
    <w:link w:val="TitleChar"/>
    <w:uiPriority w:val="10"/>
    <w:qFormat/>
    <w:rsid w:val="00267581"/>
    <w:pPr>
      <w:contextualSpacing/>
    </w:pPr>
    <w:rPr>
      <w:rFonts w:ascii="Calibri Light" w:eastAsia="Times New Roman" w:hAnsi="Calibri Light"/>
      <w:spacing w:val="-10"/>
      <w:kern w:val="28"/>
      <w:sz w:val="56"/>
      <w:szCs w:val="56"/>
    </w:rPr>
  </w:style>
  <w:style w:type="character" w:customStyle="1" w:styleId="TitleChar1">
    <w:name w:val="Title Char1"/>
    <w:basedOn w:val="DefaultParagraphFont"/>
    <w:rsid w:val="008759A0"/>
    <w:rPr>
      <w:rFonts w:asciiTheme="majorHAnsi" w:eastAsiaTheme="majorEastAsia" w:hAnsiTheme="majorHAnsi" w:cstheme="majorBidi"/>
      <w:spacing w:val="-10"/>
      <w:kern w:val="28"/>
      <w:sz w:val="56"/>
      <w:szCs w:val="56"/>
      <w:lang w:val="en-GB" w:eastAsia="zh-CN"/>
    </w:rPr>
  </w:style>
  <w:style w:type="character" w:customStyle="1" w:styleId="HeaderChar">
    <w:name w:val="Header Char"/>
    <w:aliases w:val="header odd Char"/>
    <w:basedOn w:val="DefaultParagraphFont"/>
    <w:link w:val="Header"/>
    <w:rsid w:val="002838A1"/>
    <w:rPr>
      <w:rFonts w:ascii="Arial" w:hAnsi="Arial" w:cs="Arial"/>
      <w:b/>
      <w:bCs/>
      <w:noProof/>
      <w:sz w:val="18"/>
      <w:szCs w:val="18"/>
      <w:lang w:val="en-US" w:eastAsia="zh-CN"/>
    </w:rPr>
  </w:style>
  <w:style w:type="paragraph" w:customStyle="1" w:styleId="Tabletext">
    <w:name w:val="Table_text"/>
    <w:basedOn w:val="Normal"/>
    <w:link w:val="TabletextChar"/>
    <w:rsid w:val="001447B7"/>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pPr>
    <w:rPr>
      <w:rFonts w:eastAsia="Times New Roman"/>
      <w:sz w:val="20"/>
    </w:rPr>
  </w:style>
  <w:style w:type="character" w:customStyle="1" w:styleId="TabletextChar">
    <w:name w:val="Table_text Char"/>
    <w:link w:val="Tabletext"/>
    <w:locked/>
    <w:rsid w:val="001447B7"/>
    <w:rPr>
      <w:rFonts w:ascii="Times New Roman" w:eastAsia="Times New Roman" w:hAnsi="Times New Roman"/>
      <w:lang w:val="en-GB"/>
    </w:rPr>
  </w:style>
  <w:style w:type="paragraph" w:customStyle="1" w:styleId="Default">
    <w:name w:val="Default"/>
    <w:rsid w:val="00C5097D"/>
    <w:pPr>
      <w:autoSpaceDE w:val="0"/>
      <w:autoSpaceDN w:val="0"/>
      <w:adjustRightInd w:val="0"/>
    </w:pPr>
    <w:rPr>
      <w:rFonts w:ascii="Times New Roman" w:hAnsi="Times New Roman"/>
      <w:color w:val="000000"/>
      <w:sz w:val="24"/>
      <w:szCs w:val="24"/>
      <w:lang w:val="en-US"/>
    </w:rPr>
  </w:style>
  <w:style w:type="character" w:styleId="PlaceholderText">
    <w:name w:val="Placeholder Text"/>
    <w:basedOn w:val="DefaultParagraphFont"/>
    <w:uiPriority w:val="67"/>
    <w:semiHidden/>
    <w:rsid w:val="00DC54F2"/>
    <w:rPr>
      <w:color w:val="808080"/>
    </w:rPr>
  </w:style>
  <w:style w:type="character" w:customStyle="1" w:styleId="ListParagraphChar">
    <w:name w:val="List Paragraph Char"/>
    <w:aliases w:val="- Bullets Char,목록 단락 Char,リスト段落 Char,列出段落 Char,?? ?? Char,????? Char,???? Char"/>
    <w:link w:val="ListParagraph"/>
    <w:uiPriority w:val="34"/>
    <w:qFormat/>
    <w:rsid w:val="00641B19"/>
    <w:rPr>
      <w:rFonts w:ascii="Calibri" w:eastAsia="Calibri" w:hAnsi="Calibri"/>
      <w:sz w:val="22"/>
      <w:szCs w:val="22"/>
      <w:lang w:val="en-US"/>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basedOn w:val="DefaultParagraphFont"/>
    <w:link w:val="Heading3"/>
    <w:rsid w:val="00267581"/>
    <w:rPr>
      <w:rFonts w:ascii="Arial" w:eastAsiaTheme="minorHAnsi" w:hAnsi="Arial"/>
      <w:sz w:val="28"/>
      <w:szCs w:val="28"/>
      <w:lang w:val="en-GB" w:eastAsia="zh-CN"/>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267581"/>
    <w:rPr>
      <w:rFonts w:ascii="Arial" w:eastAsiaTheme="minorHAnsi" w:hAnsi="Arial"/>
      <w:sz w:val="24"/>
      <w:szCs w:val="24"/>
      <w:lang w:val="en-GB" w:eastAsia="zh-CN"/>
    </w:rPr>
  </w:style>
  <w:style w:type="character" w:customStyle="1" w:styleId="Heading5Char">
    <w:name w:val="Heading 5 Char"/>
    <w:basedOn w:val="DefaultParagraphFont"/>
    <w:link w:val="Heading5"/>
    <w:rsid w:val="00267581"/>
    <w:rPr>
      <w:rFonts w:ascii="Arial" w:eastAsiaTheme="minorHAnsi" w:hAnsi="Arial"/>
      <w:sz w:val="22"/>
      <w:szCs w:val="22"/>
      <w:lang w:val="en-GB" w:eastAsia="zh-CN"/>
    </w:rPr>
  </w:style>
  <w:style w:type="character" w:customStyle="1" w:styleId="Heading6Char">
    <w:name w:val="Heading 6 Char"/>
    <w:basedOn w:val="DefaultParagraphFont"/>
    <w:link w:val="Heading6"/>
    <w:rsid w:val="00267581"/>
    <w:rPr>
      <w:rFonts w:ascii="Arial" w:eastAsiaTheme="minorHAnsi" w:hAnsi="Arial" w:cs="Arial"/>
      <w:sz w:val="22"/>
    </w:rPr>
  </w:style>
  <w:style w:type="character" w:customStyle="1" w:styleId="Heading7Char">
    <w:name w:val="Heading 7 Char"/>
    <w:basedOn w:val="DefaultParagraphFont"/>
    <w:link w:val="Heading7"/>
    <w:rsid w:val="00267581"/>
    <w:rPr>
      <w:rFonts w:ascii="Arial" w:eastAsiaTheme="minorHAnsi" w:hAnsi="Arial" w:cs="Arial"/>
      <w:sz w:val="22"/>
    </w:rPr>
  </w:style>
  <w:style w:type="character" w:customStyle="1" w:styleId="Heading8Char">
    <w:name w:val="Heading 8 Char"/>
    <w:basedOn w:val="DefaultParagraphFont"/>
    <w:link w:val="Heading8"/>
    <w:rsid w:val="00267581"/>
    <w:rPr>
      <w:rFonts w:ascii="Arial" w:eastAsiaTheme="minorHAnsi" w:hAnsi="Arial" w:cs="Arial"/>
      <w:sz w:val="22"/>
    </w:rPr>
  </w:style>
  <w:style w:type="character" w:customStyle="1" w:styleId="Heading9Char">
    <w:name w:val="Heading 9 Char"/>
    <w:basedOn w:val="DefaultParagraphFont"/>
    <w:link w:val="Heading9"/>
    <w:rsid w:val="00267581"/>
    <w:rPr>
      <w:rFonts w:ascii="Arial" w:eastAsiaTheme="minorHAnsi" w:hAnsi="Arial" w:cs="Arial"/>
      <w:sz w:val="22"/>
    </w:rPr>
  </w:style>
  <w:style w:type="paragraph" w:customStyle="1" w:styleId="TAC">
    <w:name w:val="TAC"/>
    <w:basedOn w:val="Normal"/>
    <w:link w:val="TACChar"/>
    <w:qFormat/>
    <w:rsid w:val="00591D0B"/>
    <w:pPr>
      <w:keepLines/>
      <w:spacing w:before="40" w:after="40" w:line="240" w:lineRule="auto"/>
      <w:jc w:val="center"/>
    </w:pPr>
    <w:rPr>
      <w:rFonts w:ascii="Times New Roman" w:eastAsia="SimSun" w:hAnsi="Times New Roman"/>
      <w:sz w:val="20"/>
      <w:lang w:val="en-GB" w:eastAsia="x-none"/>
    </w:rPr>
  </w:style>
  <w:style w:type="character" w:customStyle="1" w:styleId="TACChar">
    <w:name w:val="TAC Char"/>
    <w:link w:val="TAC"/>
    <w:qFormat/>
    <w:rsid w:val="00591D0B"/>
    <w:rPr>
      <w:rFonts w:ascii="Times New Roman" w:hAnsi="Times New Roman"/>
      <w:lang w:val="en-GB" w:eastAsia="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1268143">
      <w:bodyDiv w:val="1"/>
      <w:marLeft w:val="0"/>
      <w:marRight w:val="0"/>
      <w:marTop w:val="0"/>
      <w:marBottom w:val="0"/>
      <w:divBdr>
        <w:top w:val="none" w:sz="0" w:space="0" w:color="auto"/>
        <w:left w:val="none" w:sz="0" w:space="0" w:color="auto"/>
        <w:bottom w:val="none" w:sz="0" w:space="0" w:color="auto"/>
        <w:right w:val="none" w:sz="0" w:space="0" w:color="auto"/>
      </w:divBdr>
    </w:div>
    <w:div w:id="64569283">
      <w:bodyDiv w:val="1"/>
      <w:marLeft w:val="0"/>
      <w:marRight w:val="0"/>
      <w:marTop w:val="0"/>
      <w:marBottom w:val="0"/>
      <w:divBdr>
        <w:top w:val="none" w:sz="0" w:space="0" w:color="auto"/>
        <w:left w:val="none" w:sz="0" w:space="0" w:color="auto"/>
        <w:bottom w:val="none" w:sz="0" w:space="0" w:color="auto"/>
        <w:right w:val="none" w:sz="0" w:space="0" w:color="auto"/>
      </w:divBdr>
    </w:div>
    <w:div w:id="108475013">
      <w:bodyDiv w:val="1"/>
      <w:marLeft w:val="0"/>
      <w:marRight w:val="0"/>
      <w:marTop w:val="0"/>
      <w:marBottom w:val="0"/>
      <w:divBdr>
        <w:top w:val="none" w:sz="0" w:space="0" w:color="auto"/>
        <w:left w:val="none" w:sz="0" w:space="0" w:color="auto"/>
        <w:bottom w:val="none" w:sz="0" w:space="0" w:color="auto"/>
        <w:right w:val="none" w:sz="0" w:space="0" w:color="auto"/>
      </w:divBdr>
    </w:div>
    <w:div w:id="229972941">
      <w:bodyDiv w:val="1"/>
      <w:marLeft w:val="0"/>
      <w:marRight w:val="0"/>
      <w:marTop w:val="0"/>
      <w:marBottom w:val="0"/>
      <w:divBdr>
        <w:top w:val="none" w:sz="0" w:space="0" w:color="auto"/>
        <w:left w:val="none" w:sz="0" w:space="0" w:color="auto"/>
        <w:bottom w:val="none" w:sz="0" w:space="0" w:color="auto"/>
        <w:right w:val="none" w:sz="0" w:space="0" w:color="auto"/>
      </w:divBdr>
    </w:div>
    <w:div w:id="331571585">
      <w:bodyDiv w:val="1"/>
      <w:marLeft w:val="0"/>
      <w:marRight w:val="0"/>
      <w:marTop w:val="0"/>
      <w:marBottom w:val="0"/>
      <w:divBdr>
        <w:top w:val="none" w:sz="0" w:space="0" w:color="auto"/>
        <w:left w:val="none" w:sz="0" w:space="0" w:color="auto"/>
        <w:bottom w:val="none" w:sz="0" w:space="0" w:color="auto"/>
        <w:right w:val="none" w:sz="0" w:space="0" w:color="auto"/>
      </w:divBdr>
    </w:div>
    <w:div w:id="510220770">
      <w:bodyDiv w:val="1"/>
      <w:marLeft w:val="0"/>
      <w:marRight w:val="0"/>
      <w:marTop w:val="0"/>
      <w:marBottom w:val="0"/>
      <w:divBdr>
        <w:top w:val="none" w:sz="0" w:space="0" w:color="auto"/>
        <w:left w:val="none" w:sz="0" w:space="0" w:color="auto"/>
        <w:bottom w:val="none" w:sz="0" w:space="0" w:color="auto"/>
        <w:right w:val="none" w:sz="0" w:space="0" w:color="auto"/>
      </w:divBdr>
    </w:div>
    <w:div w:id="537740253">
      <w:bodyDiv w:val="1"/>
      <w:marLeft w:val="0"/>
      <w:marRight w:val="0"/>
      <w:marTop w:val="0"/>
      <w:marBottom w:val="0"/>
      <w:divBdr>
        <w:top w:val="none" w:sz="0" w:space="0" w:color="auto"/>
        <w:left w:val="none" w:sz="0" w:space="0" w:color="auto"/>
        <w:bottom w:val="none" w:sz="0" w:space="0" w:color="auto"/>
        <w:right w:val="none" w:sz="0" w:space="0" w:color="auto"/>
      </w:divBdr>
    </w:div>
    <w:div w:id="541937675">
      <w:bodyDiv w:val="1"/>
      <w:marLeft w:val="0"/>
      <w:marRight w:val="0"/>
      <w:marTop w:val="0"/>
      <w:marBottom w:val="0"/>
      <w:divBdr>
        <w:top w:val="none" w:sz="0" w:space="0" w:color="auto"/>
        <w:left w:val="none" w:sz="0" w:space="0" w:color="auto"/>
        <w:bottom w:val="none" w:sz="0" w:space="0" w:color="auto"/>
        <w:right w:val="none" w:sz="0" w:space="0" w:color="auto"/>
      </w:divBdr>
    </w:div>
    <w:div w:id="610281888">
      <w:bodyDiv w:val="1"/>
      <w:marLeft w:val="0"/>
      <w:marRight w:val="0"/>
      <w:marTop w:val="0"/>
      <w:marBottom w:val="0"/>
      <w:divBdr>
        <w:top w:val="none" w:sz="0" w:space="0" w:color="auto"/>
        <w:left w:val="none" w:sz="0" w:space="0" w:color="auto"/>
        <w:bottom w:val="none" w:sz="0" w:space="0" w:color="auto"/>
        <w:right w:val="none" w:sz="0" w:space="0" w:color="auto"/>
      </w:divBdr>
    </w:div>
    <w:div w:id="670525084">
      <w:bodyDiv w:val="1"/>
      <w:marLeft w:val="0"/>
      <w:marRight w:val="0"/>
      <w:marTop w:val="0"/>
      <w:marBottom w:val="0"/>
      <w:divBdr>
        <w:top w:val="none" w:sz="0" w:space="0" w:color="auto"/>
        <w:left w:val="none" w:sz="0" w:space="0" w:color="auto"/>
        <w:bottom w:val="none" w:sz="0" w:space="0" w:color="auto"/>
        <w:right w:val="none" w:sz="0" w:space="0" w:color="auto"/>
      </w:divBdr>
    </w:div>
    <w:div w:id="746651785">
      <w:bodyDiv w:val="1"/>
      <w:marLeft w:val="0"/>
      <w:marRight w:val="0"/>
      <w:marTop w:val="0"/>
      <w:marBottom w:val="0"/>
      <w:divBdr>
        <w:top w:val="none" w:sz="0" w:space="0" w:color="auto"/>
        <w:left w:val="none" w:sz="0" w:space="0" w:color="auto"/>
        <w:bottom w:val="none" w:sz="0" w:space="0" w:color="auto"/>
        <w:right w:val="none" w:sz="0" w:space="0" w:color="auto"/>
      </w:divBdr>
      <w:divsChild>
        <w:div w:id="850799897">
          <w:marLeft w:val="1166"/>
          <w:marRight w:val="0"/>
          <w:marTop w:val="115"/>
          <w:marBottom w:val="0"/>
          <w:divBdr>
            <w:top w:val="none" w:sz="0" w:space="0" w:color="auto"/>
            <w:left w:val="none" w:sz="0" w:space="0" w:color="auto"/>
            <w:bottom w:val="none" w:sz="0" w:space="0" w:color="auto"/>
            <w:right w:val="none" w:sz="0" w:space="0" w:color="auto"/>
          </w:divBdr>
        </w:div>
        <w:div w:id="1064912481">
          <w:marLeft w:val="1800"/>
          <w:marRight w:val="0"/>
          <w:marTop w:val="67"/>
          <w:marBottom w:val="0"/>
          <w:divBdr>
            <w:top w:val="none" w:sz="0" w:space="0" w:color="auto"/>
            <w:left w:val="none" w:sz="0" w:space="0" w:color="auto"/>
            <w:bottom w:val="none" w:sz="0" w:space="0" w:color="auto"/>
            <w:right w:val="none" w:sz="0" w:space="0" w:color="auto"/>
          </w:divBdr>
        </w:div>
        <w:div w:id="1149177774">
          <w:marLeft w:val="1166"/>
          <w:marRight w:val="0"/>
          <w:marTop w:val="96"/>
          <w:marBottom w:val="0"/>
          <w:divBdr>
            <w:top w:val="none" w:sz="0" w:space="0" w:color="auto"/>
            <w:left w:val="none" w:sz="0" w:space="0" w:color="auto"/>
            <w:bottom w:val="none" w:sz="0" w:space="0" w:color="auto"/>
            <w:right w:val="none" w:sz="0" w:space="0" w:color="auto"/>
          </w:divBdr>
        </w:div>
        <w:div w:id="1462990700">
          <w:marLeft w:val="1800"/>
          <w:marRight w:val="0"/>
          <w:marTop w:val="86"/>
          <w:marBottom w:val="0"/>
          <w:divBdr>
            <w:top w:val="none" w:sz="0" w:space="0" w:color="auto"/>
            <w:left w:val="none" w:sz="0" w:space="0" w:color="auto"/>
            <w:bottom w:val="none" w:sz="0" w:space="0" w:color="auto"/>
            <w:right w:val="none" w:sz="0" w:space="0" w:color="auto"/>
          </w:divBdr>
        </w:div>
        <w:div w:id="1518882533">
          <w:marLeft w:val="547"/>
          <w:marRight w:val="0"/>
          <w:marTop w:val="115"/>
          <w:marBottom w:val="0"/>
          <w:divBdr>
            <w:top w:val="none" w:sz="0" w:space="0" w:color="auto"/>
            <w:left w:val="none" w:sz="0" w:space="0" w:color="auto"/>
            <w:bottom w:val="none" w:sz="0" w:space="0" w:color="auto"/>
            <w:right w:val="none" w:sz="0" w:space="0" w:color="auto"/>
          </w:divBdr>
        </w:div>
        <w:div w:id="2032413003">
          <w:marLeft w:val="1166"/>
          <w:marRight w:val="0"/>
          <w:marTop w:val="96"/>
          <w:marBottom w:val="0"/>
          <w:divBdr>
            <w:top w:val="none" w:sz="0" w:space="0" w:color="auto"/>
            <w:left w:val="none" w:sz="0" w:space="0" w:color="auto"/>
            <w:bottom w:val="none" w:sz="0" w:space="0" w:color="auto"/>
            <w:right w:val="none" w:sz="0" w:space="0" w:color="auto"/>
          </w:divBdr>
        </w:div>
        <w:div w:id="2065257353">
          <w:marLeft w:val="1166"/>
          <w:marRight w:val="0"/>
          <w:marTop w:val="115"/>
          <w:marBottom w:val="0"/>
          <w:divBdr>
            <w:top w:val="none" w:sz="0" w:space="0" w:color="auto"/>
            <w:left w:val="none" w:sz="0" w:space="0" w:color="auto"/>
            <w:bottom w:val="none" w:sz="0" w:space="0" w:color="auto"/>
            <w:right w:val="none" w:sz="0" w:space="0" w:color="auto"/>
          </w:divBdr>
        </w:div>
        <w:div w:id="2082175449">
          <w:marLeft w:val="547"/>
          <w:marRight w:val="0"/>
          <w:marTop w:val="115"/>
          <w:marBottom w:val="0"/>
          <w:divBdr>
            <w:top w:val="none" w:sz="0" w:space="0" w:color="auto"/>
            <w:left w:val="none" w:sz="0" w:space="0" w:color="auto"/>
            <w:bottom w:val="none" w:sz="0" w:space="0" w:color="auto"/>
            <w:right w:val="none" w:sz="0" w:space="0" w:color="auto"/>
          </w:divBdr>
        </w:div>
        <w:div w:id="2089686032">
          <w:marLeft w:val="1800"/>
          <w:marRight w:val="0"/>
          <w:marTop w:val="86"/>
          <w:marBottom w:val="0"/>
          <w:divBdr>
            <w:top w:val="none" w:sz="0" w:space="0" w:color="auto"/>
            <w:left w:val="none" w:sz="0" w:space="0" w:color="auto"/>
            <w:bottom w:val="none" w:sz="0" w:space="0" w:color="auto"/>
            <w:right w:val="none" w:sz="0" w:space="0" w:color="auto"/>
          </w:divBdr>
        </w:div>
      </w:divsChild>
    </w:div>
    <w:div w:id="835611748">
      <w:bodyDiv w:val="1"/>
      <w:marLeft w:val="0"/>
      <w:marRight w:val="0"/>
      <w:marTop w:val="0"/>
      <w:marBottom w:val="0"/>
      <w:divBdr>
        <w:top w:val="none" w:sz="0" w:space="0" w:color="auto"/>
        <w:left w:val="none" w:sz="0" w:space="0" w:color="auto"/>
        <w:bottom w:val="none" w:sz="0" w:space="0" w:color="auto"/>
        <w:right w:val="none" w:sz="0" w:space="0" w:color="auto"/>
      </w:divBdr>
      <w:divsChild>
        <w:div w:id="1921022194">
          <w:marLeft w:val="547"/>
          <w:marRight w:val="0"/>
          <w:marTop w:val="91"/>
          <w:marBottom w:val="0"/>
          <w:divBdr>
            <w:top w:val="none" w:sz="0" w:space="0" w:color="auto"/>
            <w:left w:val="none" w:sz="0" w:space="0" w:color="auto"/>
            <w:bottom w:val="none" w:sz="0" w:space="0" w:color="auto"/>
            <w:right w:val="none" w:sz="0" w:space="0" w:color="auto"/>
          </w:divBdr>
        </w:div>
        <w:div w:id="653220748">
          <w:marLeft w:val="1166"/>
          <w:marRight w:val="0"/>
          <w:marTop w:val="77"/>
          <w:marBottom w:val="0"/>
          <w:divBdr>
            <w:top w:val="none" w:sz="0" w:space="0" w:color="auto"/>
            <w:left w:val="none" w:sz="0" w:space="0" w:color="auto"/>
            <w:bottom w:val="none" w:sz="0" w:space="0" w:color="auto"/>
            <w:right w:val="none" w:sz="0" w:space="0" w:color="auto"/>
          </w:divBdr>
        </w:div>
        <w:div w:id="2011907936">
          <w:marLeft w:val="1166"/>
          <w:marRight w:val="0"/>
          <w:marTop w:val="77"/>
          <w:marBottom w:val="0"/>
          <w:divBdr>
            <w:top w:val="none" w:sz="0" w:space="0" w:color="auto"/>
            <w:left w:val="none" w:sz="0" w:space="0" w:color="auto"/>
            <w:bottom w:val="none" w:sz="0" w:space="0" w:color="auto"/>
            <w:right w:val="none" w:sz="0" w:space="0" w:color="auto"/>
          </w:divBdr>
        </w:div>
        <w:div w:id="1693875095">
          <w:marLeft w:val="547"/>
          <w:marRight w:val="0"/>
          <w:marTop w:val="91"/>
          <w:marBottom w:val="0"/>
          <w:divBdr>
            <w:top w:val="none" w:sz="0" w:space="0" w:color="auto"/>
            <w:left w:val="none" w:sz="0" w:space="0" w:color="auto"/>
            <w:bottom w:val="none" w:sz="0" w:space="0" w:color="auto"/>
            <w:right w:val="none" w:sz="0" w:space="0" w:color="auto"/>
          </w:divBdr>
        </w:div>
        <w:div w:id="915170030">
          <w:marLeft w:val="1166"/>
          <w:marRight w:val="0"/>
          <w:marTop w:val="77"/>
          <w:marBottom w:val="0"/>
          <w:divBdr>
            <w:top w:val="none" w:sz="0" w:space="0" w:color="auto"/>
            <w:left w:val="none" w:sz="0" w:space="0" w:color="auto"/>
            <w:bottom w:val="none" w:sz="0" w:space="0" w:color="auto"/>
            <w:right w:val="none" w:sz="0" w:space="0" w:color="auto"/>
          </w:divBdr>
        </w:div>
        <w:div w:id="1901286392">
          <w:marLeft w:val="1166"/>
          <w:marRight w:val="0"/>
          <w:marTop w:val="77"/>
          <w:marBottom w:val="0"/>
          <w:divBdr>
            <w:top w:val="none" w:sz="0" w:space="0" w:color="auto"/>
            <w:left w:val="none" w:sz="0" w:space="0" w:color="auto"/>
            <w:bottom w:val="none" w:sz="0" w:space="0" w:color="auto"/>
            <w:right w:val="none" w:sz="0" w:space="0" w:color="auto"/>
          </w:divBdr>
        </w:div>
        <w:div w:id="539392520">
          <w:marLeft w:val="1166"/>
          <w:marRight w:val="0"/>
          <w:marTop w:val="77"/>
          <w:marBottom w:val="0"/>
          <w:divBdr>
            <w:top w:val="none" w:sz="0" w:space="0" w:color="auto"/>
            <w:left w:val="none" w:sz="0" w:space="0" w:color="auto"/>
            <w:bottom w:val="none" w:sz="0" w:space="0" w:color="auto"/>
            <w:right w:val="none" w:sz="0" w:space="0" w:color="auto"/>
          </w:divBdr>
        </w:div>
        <w:div w:id="804590232">
          <w:marLeft w:val="1800"/>
          <w:marRight w:val="0"/>
          <w:marTop w:val="67"/>
          <w:marBottom w:val="0"/>
          <w:divBdr>
            <w:top w:val="none" w:sz="0" w:space="0" w:color="auto"/>
            <w:left w:val="none" w:sz="0" w:space="0" w:color="auto"/>
            <w:bottom w:val="none" w:sz="0" w:space="0" w:color="auto"/>
            <w:right w:val="none" w:sz="0" w:space="0" w:color="auto"/>
          </w:divBdr>
        </w:div>
        <w:div w:id="466510637">
          <w:marLeft w:val="1166"/>
          <w:marRight w:val="0"/>
          <w:marTop w:val="77"/>
          <w:marBottom w:val="0"/>
          <w:divBdr>
            <w:top w:val="none" w:sz="0" w:space="0" w:color="auto"/>
            <w:left w:val="none" w:sz="0" w:space="0" w:color="auto"/>
            <w:bottom w:val="none" w:sz="0" w:space="0" w:color="auto"/>
            <w:right w:val="none" w:sz="0" w:space="0" w:color="auto"/>
          </w:divBdr>
        </w:div>
        <w:div w:id="987779150">
          <w:marLeft w:val="547"/>
          <w:marRight w:val="0"/>
          <w:marTop w:val="101"/>
          <w:marBottom w:val="0"/>
          <w:divBdr>
            <w:top w:val="none" w:sz="0" w:space="0" w:color="auto"/>
            <w:left w:val="none" w:sz="0" w:space="0" w:color="auto"/>
            <w:bottom w:val="none" w:sz="0" w:space="0" w:color="auto"/>
            <w:right w:val="none" w:sz="0" w:space="0" w:color="auto"/>
          </w:divBdr>
        </w:div>
        <w:div w:id="866413035">
          <w:marLeft w:val="547"/>
          <w:marRight w:val="0"/>
          <w:marTop w:val="101"/>
          <w:marBottom w:val="0"/>
          <w:divBdr>
            <w:top w:val="none" w:sz="0" w:space="0" w:color="auto"/>
            <w:left w:val="none" w:sz="0" w:space="0" w:color="auto"/>
            <w:bottom w:val="none" w:sz="0" w:space="0" w:color="auto"/>
            <w:right w:val="none" w:sz="0" w:space="0" w:color="auto"/>
          </w:divBdr>
        </w:div>
        <w:div w:id="906302286">
          <w:marLeft w:val="1166"/>
          <w:marRight w:val="0"/>
          <w:marTop w:val="91"/>
          <w:marBottom w:val="0"/>
          <w:divBdr>
            <w:top w:val="none" w:sz="0" w:space="0" w:color="auto"/>
            <w:left w:val="none" w:sz="0" w:space="0" w:color="auto"/>
            <w:bottom w:val="none" w:sz="0" w:space="0" w:color="auto"/>
            <w:right w:val="none" w:sz="0" w:space="0" w:color="auto"/>
          </w:divBdr>
        </w:div>
      </w:divsChild>
    </w:div>
    <w:div w:id="850143503">
      <w:bodyDiv w:val="1"/>
      <w:marLeft w:val="0"/>
      <w:marRight w:val="0"/>
      <w:marTop w:val="0"/>
      <w:marBottom w:val="0"/>
      <w:divBdr>
        <w:top w:val="none" w:sz="0" w:space="0" w:color="auto"/>
        <w:left w:val="none" w:sz="0" w:space="0" w:color="auto"/>
        <w:bottom w:val="none" w:sz="0" w:space="0" w:color="auto"/>
        <w:right w:val="none" w:sz="0" w:space="0" w:color="auto"/>
      </w:divBdr>
    </w:div>
    <w:div w:id="963923701">
      <w:bodyDiv w:val="1"/>
      <w:marLeft w:val="0"/>
      <w:marRight w:val="0"/>
      <w:marTop w:val="0"/>
      <w:marBottom w:val="0"/>
      <w:divBdr>
        <w:top w:val="none" w:sz="0" w:space="0" w:color="auto"/>
        <w:left w:val="none" w:sz="0" w:space="0" w:color="auto"/>
        <w:bottom w:val="none" w:sz="0" w:space="0" w:color="auto"/>
        <w:right w:val="none" w:sz="0" w:space="0" w:color="auto"/>
      </w:divBdr>
    </w:div>
    <w:div w:id="1167327881">
      <w:bodyDiv w:val="1"/>
      <w:marLeft w:val="0"/>
      <w:marRight w:val="0"/>
      <w:marTop w:val="0"/>
      <w:marBottom w:val="0"/>
      <w:divBdr>
        <w:top w:val="none" w:sz="0" w:space="0" w:color="auto"/>
        <w:left w:val="none" w:sz="0" w:space="0" w:color="auto"/>
        <w:bottom w:val="none" w:sz="0" w:space="0" w:color="auto"/>
        <w:right w:val="none" w:sz="0" w:space="0" w:color="auto"/>
      </w:divBdr>
    </w:div>
    <w:div w:id="1304889693">
      <w:bodyDiv w:val="1"/>
      <w:marLeft w:val="0"/>
      <w:marRight w:val="0"/>
      <w:marTop w:val="0"/>
      <w:marBottom w:val="0"/>
      <w:divBdr>
        <w:top w:val="none" w:sz="0" w:space="0" w:color="auto"/>
        <w:left w:val="none" w:sz="0" w:space="0" w:color="auto"/>
        <w:bottom w:val="none" w:sz="0" w:space="0" w:color="auto"/>
        <w:right w:val="none" w:sz="0" w:space="0" w:color="auto"/>
      </w:divBdr>
      <w:divsChild>
        <w:div w:id="2013988016">
          <w:marLeft w:val="0"/>
          <w:marRight w:val="0"/>
          <w:marTop w:val="0"/>
          <w:marBottom w:val="0"/>
          <w:divBdr>
            <w:top w:val="none" w:sz="0" w:space="0" w:color="auto"/>
            <w:left w:val="none" w:sz="0" w:space="0" w:color="auto"/>
            <w:bottom w:val="none" w:sz="0" w:space="0" w:color="auto"/>
            <w:right w:val="none" w:sz="0" w:space="0" w:color="auto"/>
          </w:divBdr>
          <w:divsChild>
            <w:div w:id="1579903210">
              <w:marLeft w:val="0"/>
              <w:marRight w:val="0"/>
              <w:marTop w:val="0"/>
              <w:marBottom w:val="0"/>
              <w:divBdr>
                <w:top w:val="none" w:sz="0" w:space="0" w:color="auto"/>
                <w:left w:val="none" w:sz="0" w:space="0" w:color="auto"/>
                <w:bottom w:val="none" w:sz="0" w:space="0" w:color="auto"/>
                <w:right w:val="none" w:sz="0" w:space="0" w:color="auto"/>
              </w:divBdr>
              <w:divsChild>
                <w:div w:id="5332728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99942332">
      <w:bodyDiv w:val="1"/>
      <w:marLeft w:val="0"/>
      <w:marRight w:val="0"/>
      <w:marTop w:val="0"/>
      <w:marBottom w:val="0"/>
      <w:divBdr>
        <w:top w:val="none" w:sz="0" w:space="0" w:color="auto"/>
        <w:left w:val="none" w:sz="0" w:space="0" w:color="auto"/>
        <w:bottom w:val="none" w:sz="0" w:space="0" w:color="auto"/>
        <w:right w:val="none" w:sz="0" w:space="0" w:color="auto"/>
      </w:divBdr>
    </w:div>
    <w:div w:id="1481114724">
      <w:bodyDiv w:val="1"/>
      <w:marLeft w:val="0"/>
      <w:marRight w:val="0"/>
      <w:marTop w:val="0"/>
      <w:marBottom w:val="0"/>
      <w:divBdr>
        <w:top w:val="none" w:sz="0" w:space="0" w:color="auto"/>
        <w:left w:val="none" w:sz="0" w:space="0" w:color="auto"/>
        <w:bottom w:val="none" w:sz="0" w:space="0" w:color="auto"/>
        <w:right w:val="none" w:sz="0" w:space="0" w:color="auto"/>
      </w:divBdr>
    </w:div>
    <w:div w:id="1496216190">
      <w:bodyDiv w:val="1"/>
      <w:marLeft w:val="0"/>
      <w:marRight w:val="0"/>
      <w:marTop w:val="0"/>
      <w:marBottom w:val="0"/>
      <w:divBdr>
        <w:top w:val="none" w:sz="0" w:space="0" w:color="auto"/>
        <w:left w:val="none" w:sz="0" w:space="0" w:color="auto"/>
        <w:bottom w:val="none" w:sz="0" w:space="0" w:color="auto"/>
        <w:right w:val="none" w:sz="0" w:space="0" w:color="auto"/>
      </w:divBdr>
    </w:div>
    <w:div w:id="1548176023">
      <w:bodyDiv w:val="1"/>
      <w:marLeft w:val="0"/>
      <w:marRight w:val="0"/>
      <w:marTop w:val="0"/>
      <w:marBottom w:val="0"/>
      <w:divBdr>
        <w:top w:val="none" w:sz="0" w:space="0" w:color="auto"/>
        <w:left w:val="none" w:sz="0" w:space="0" w:color="auto"/>
        <w:bottom w:val="none" w:sz="0" w:space="0" w:color="auto"/>
        <w:right w:val="none" w:sz="0" w:space="0" w:color="auto"/>
      </w:divBdr>
    </w:div>
    <w:div w:id="1552422691">
      <w:bodyDiv w:val="1"/>
      <w:marLeft w:val="0"/>
      <w:marRight w:val="0"/>
      <w:marTop w:val="0"/>
      <w:marBottom w:val="0"/>
      <w:divBdr>
        <w:top w:val="none" w:sz="0" w:space="0" w:color="auto"/>
        <w:left w:val="none" w:sz="0" w:space="0" w:color="auto"/>
        <w:bottom w:val="none" w:sz="0" w:space="0" w:color="auto"/>
        <w:right w:val="none" w:sz="0" w:space="0" w:color="auto"/>
      </w:divBdr>
    </w:div>
    <w:div w:id="1603997822">
      <w:bodyDiv w:val="1"/>
      <w:marLeft w:val="0"/>
      <w:marRight w:val="0"/>
      <w:marTop w:val="0"/>
      <w:marBottom w:val="0"/>
      <w:divBdr>
        <w:top w:val="none" w:sz="0" w:space="0" w:color="auto"/>
        <w:left w:val="none" w:sz="0" w:space="0" w:color="auto"/>
        <w:bottom w:val="none" w:sz="0" w:space="0" w:color="auto"/>
        <w:right w:val="none" w:sz="0" w:space="0" w:color="auto"/>
      </w:divBdr>
    </w:div>
    <w:div w:id="1672641265">
      <w:bodyDiv w:val="1"/>
      <w:marLeft w:val="0"/>
      <w:marRight w:val="0"/>
      <w:marTop w:val="0"/>
      <w:marBottom w:val="0"/>
      <w:divBdr>
        <w:top w:val="none" w:sz="0" w:space="0" w:color="auto"/>
        <w:left w:val="none" w:sz="0" w:space="0" w:color="auto"/>
        <w:bottom w:val="none" w:sz="0" w:space="0" w:color="auto"/>
        <w:right w:val="none" w:sz="0" w:space="0" w:color="auto"/>
      </w:divBdr>
    </w:div>
    <w:div w:id="1775520067">
      <w:bodyDiv w:val="1"/>
      <w:marLeft w:val="0"/>
      <w:marRight w:val="0"/>
      <w:marTop w:val="0"/>
      <w:marBottom w:val="0"/>
      <w:divBdr>
        <w:top w:val="none" w:sz="0" w:space="0" w:color="auto"/>
        <w:left w:val="none" w:sz="0" w:space="0" w:color="auto"/>
        <w:bottom w:val="none" w:sz="0" w:space="0" w:color="auto"/>
        <w:right w:val="none" w:sz="0" w:space="0" w:color="auto"/>
      </w:divBdr>
    </w:div>
    <w:div w:id="1852140877">
      <w:bodyDiv w:val="1"/>
      <w:marLeft w:val="0"/>
      <w:marRight w:val="0"/>
      <w:marTop w:val="0"/>
      <w:marBottom w:val="0"/>
      <w:divBdr>
        <w:top w:val="none" w:sz="0" w:space="0" w:color="auto"/>
        <w:left w:val="none" w:sz="0" w:space="0" w:color="auto"/>
        <w:bottom w:val="none" w:sz="0" w:space="0" w:color="auto"/>
        <w:right w:val="none" w:sz="0" w:space="0" w:color="auto"/>
      </w:divBdr>
      <w:divsChild>
        <w:div w:id="25834549">
          <w:marLeft w:val="0"/>
          <w:marRight w:val="0"/>
          <w:marTop w:val="0"/>
          <w:marBottom w:val="0"/>
          <w:divBdr>
            <w:top w:val="none" w:sz="0" w:space="0" w:color="auto"/>
            <w:left w:val="none" w:sz="0" w:space="0" w:color="auto"/>
            <w:bottom w:val="none" w:sz="0" w:space="0" w:color="auto"/>
            <w:right w:val="none" w:sz="0" w:space="0" w:color="auto"/>
          </w:divBdr>
        </w:div>
      </w:divsChild>
    </w:div>
    <w:div w:id="1860925906">
      <w:bodyDiv w:val="1"/>
      <w:marLeft w:val="0"/>
      <w:marRight w:val="0"/>
      <w:marTop w:val="0"/>
      <w:marBottom w:val="0"/>
      <w:divBdr>
        <w:top w:val="none" w:sz="0" w:space="0" w:color="auto"/>
        <w:left w:val="none" w:sz="0" w:space="0" w:color="auto"/>
        <w:bottom w:val="none" w:sz="0" w:space="0" w:color="auto"/>
        <w:right w:val="none" w:sz="0" w:space="0" w:color="auto"/>
      </w:divBdr>
    </w:div>
    <w:div w:id="1862085713">
      <w:bodyDiv w:val="1"/>
      <w:marLeft w:val="0"/>
      <w:marRight w:val="0"/>
      <w:marTop w:val="0"/>
      <w:marBottom w:val="0"/>
      <w:divBdr>
        <w:top w:val="none" w:sz="0" w:space="0" w:color="auto"/>
        <w:left w:val="none" w:sz="0" w:space="0" w:color="auto"/>
        <w:bottom w:val="none" w:sz="0" w:space="0" w:color="auto"/>
        <w:right w:val="none" w:sz="0" w:space="0" w:color="auto"/>
      </w:divBdr>
    </w:div>
    <w:div w:id="1873761059">
      <w:bodyDiv w:val="1"/>
      <w:marLeft w:val="0"/>
      <w:marRight w:val="0"/>
      <w:marTop w:val="0"/>
      <w:marBottom w:val="0"/>
      <w:divBdr>
        <w:top w:val="none" w:sz="0" w:space="0" w:color="auto"/>
        <w:left w:val="none" w:sz="0" w:space="0" w:color="auto"/>
        <w:bottom w:val="none" w:sz="0" w:space="0" w:color="auto"/>
        <w:right w:val="none" w:sz="0" w:space="0" w:color="auto"/>
      </w:divBdr>
    </w:div>
    <w:div w:id="1886677688">
      <w:bodyDiv w:val="1"/>
      <w:marLeft w:val="0"/>
      <w:marRight w:val="0"/>
      <w:marTop w:val="0"/>
      <w:marBottom w:val="0"/>
      <w:divBdr>
        <w:top w:val="none" w:sz="0" w:space="0" w:color="auto"/>
        <w:left w:val="none" w:sz="0" w:space="0" w:color="auto"/>
        <w:bottom w:val="none" w:sz="0" w:space="0" w:color="auto"/>
        <w:right w:val="none" w:sz="0" w:space="0" w:color="auto"/>
      </w:divBdr>
    </w:div>
    <w:div w:id="1982079668">
      <w:bodyDiv w:val="1"/>
      <w:marLeft w:val="0"/>
      <w:marRight w:val="0"/>
      <w:marTop w:val="0"/>
      <w:marBottom w:val="0"/>
      <w:divBdr>
        <w:top w:val="none" w:sz="0" w:space="0" w:color="auto"/>
        <w:left w:val="none" w:sz="0" w:space="0" w:color="auto"/>
        <w:bottom w:val="none" w:sz="0" w:space="0" w:color="auto"/>
        <w:right w:val="none" w:sz="0" w:space="0" w:color="auto"/>
      </w:divBdr>
    </w:div>
    <w:div w:id="1987658670">
      <w:bodyDiv w:val="1"/>
      <w:marLeft w:val="0"/>
      <w:marRight w:val="0"/>
      <w:marTop w:val="0"/>
      <w:marBottom w:val="0"/>
      <w:divBdr>
        <w:top w:val="none" w:sz="0" w:space="0" w:color="auto"/>
        <w:left w:val="none" w:sz="0" w:space="0" w:color="auto"/>
        <w:bottom w:val="none" w:sz="0" w:space="0" w:color="auto"/>
        <w:right w:val="none" w:sz="0" w:space="0" w:color="auto"/>
      </w:divBdr>
    </w:div>
    <w:div w:id="2022975721">
      <w:bodyDiv w:val="1"/>
      <w:marLeft w:val="0"/>
      <w:marRight w:val="0"/>
      <w:marTop w:val="0"/>
      <w:marBottom w:val="0"/>
      <w:divBdr>
        <w:top w:val="none" w:sz="0" w:space="0" w:color="auto"/>
        <w:left w:val="none" w:sz="0" w:space="0" w:color="auto"/>
        <w:bottom w:val="none" w:sz="0" w:space="0" w:color="auto"/>
        <w:right w:val="none" w:sz="0" w:space="0" w:color="auto"/>
      </w:divBdr>
    </w:div>
    <w:div w:id="2038315072">
      <w:bodyDiv w:val="1"/>
      <w:marLeft w:val="0"/>
      <w:marRight w:val="0"/>
      <w:marTop w:val="0"/>
      <w:marBottom w:val="0"/>
      <w:divBdr>
        <w:top w:val="none" w:sz="0" w:space="0" w:color="auto"/>
        <w:left w:val="none" w:sz="0" w:space="0" w:color="auto"/>
        <w:bottom w:val="none" w:sz="0" w:space="0" w:color="auto"/>
        <w:right w:val="none" w:sz="0" w:space="0" w:color="auto"/>
      </w:divBdr>
      <w:divsChild>
        <w:div w:id="245697010">
          <w:marLeft w:val="1800"/>
          <w:marRight w:val="0"/>
          <w:marTop w:val="77"/>
          <w:marBottom w:val="0"/>
          <w:divBdr>
            <w:top w:val="none" w:sz="0" w:space="0" w:color="auto"/>
            <w:left w:val="none" w:sz="0" w:space="0" w:color="auto"/>
            <w:bottom w:val="none" w:sz="0" w:space="0" w:color="auto"/>
            <w:right w:val="none" w:sz="0" w:space="0" w:color="auto"/>
          </w:divBdr>
        </w:div>
        <w:div w:id="311369128">
          <w:marLeft w:val="1166"/>
          <w:marRight w:val="0"/>
          <w:marTop w:val="86"/>
          <w:marBottom w:val="0"/>
          <w:divBdr>
            <w:top w:val="none" w:sz="0" w:space="0" w:color="auto"/>
            <w:left w:val="none" w:sz="0" w:space="0" w:color="auto"/>
            <w:bottom w:val="none" w:sz="0" w:space="0" w:color="auto"/>
            <w:right w:val="none" w:sz="0" w:space="0" w:color="auto"/>
          </w:divBdr>
        </w:div>
        <w:div w:id="358049895">
          <w:marLeft w:val="547"/>
          <w:marRight w:val="0"/>
          <w:marTop w:val="115"/>
          <w:marBottom w:val="0"/>
          <w:divBdr>
            <w:top w:val="none" w:sz="0" w:space="0" w:color="auto"/>
            <w:left w:val="none" w:sz="0" w:space="0" w:color="auto"/>
            <w:bottom w:val="none" w:sz="0" w:space="0" w:color="auto"/>
            <w:right w:val="none" w:sz="0" w:space="0" w:color="auto"/>
          </w:divBdr>
        </w:div>
        <w:div w:id="649793353">
          <w:marLeft w:val="547"/>
          <w:marRight w:val="0"/>
          <w:marTop w:val="115"/>
          <w:marBottom w:val="0"/>
          <w:divBdr>
            <w:top w:val="none" w:sz="0" w:space="0" w:color="auto"/>
            <w:left w:val="none" w:sz="0" w:space="0" w:color="auto"/>
            <w:bottom w:val="none" w:sz="0" w:space="0" w:color="auto"/>
            <w:right w:val="none" w:sz="0" w:space="0" w:color="auto"/>
          </w:divBdr>
        </w:div>
        <w:div w:id="798257026">
          <w:marLeft w:val="1166"/>
          <w:marRight w:val="0"/>
          <w:marTop w:val="86"/>
          <w:marBottom w:val="0"/>
          <w:divBdr>
            <w:top w:val="none" w:sz="0" w:space="0" w:color="auto"/>
            <w:left w:val="none" w:sz="0" w:space="0" w:color="auto"/>
            <w:bottom w:val="none" w:sz="0" w:space="0" w:color="auto"/>
            <w:right w:val="none" w:sz="0" w:space="0" w:color="auto"/>
          </w:divBdr>
        </w:div>
        <w:div w:id="1555504583">
          <w:marLeft w:val="1166"/>
          <w:marRight w:val="0"/>
          <w:marTop w:val="86"/>
          <w:marBottom w:val="0"/>
          <w:divBdr>
            <w:top w:val="none" w:sz="0" w:space="0" w:color="auto"/>
            <w:left w:val="none" w:sz="0" w:space="0" w:color="auto"/>
            <w:bottom w:val="none" w:sz="0" w:space="0" w:color="auto"/>
            <w:right w:val="none" w:sz="0" w:space="0" w:color="auto"/>
          </w:divBdr>
        </w:div>
      </w:divsChild>
    </w:div>
    <w:div w:id="206297151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oleObject" Target="embeddings/oleObject1.bin"/><Relationship Id="rId13" Type="http://schemas.openxmlformats.org/officeDocument/2006/relationships/image" Target="media/image6.png"/><Relationship Id="rId18" Type="http://schemas.openxmlformats.org/officeDocument/2006/relationships/header" Target="header3.xml"/><Relationship Id="rId3" Type="http://schemas.openxmlformats.org/officeDocument/2006/relationships/settings" Target="settings.xml"/><Relationship Id="rId21" Type="http://schemas.openxmlformats.org/officeDocument/2006/relationships/theme" Target="theme/theme1.xml"/><Relationship Id="rId7" Type="http://schemas.openxmlformats.org/officeDocument/2006/relationships/image" Target="media/image1.wmf"/><Relationship Id="rId12" Type="http://schemas.openxmlformats.org/officeDocument/2006/relationships/image" Target="media/image5.png"/><Relationship Id="rId17" Type="http://schemas.openxmlformats.org/officeDocument/2006/relationships/footer" Target="footer2.xml"/><Relationship Id="rId2" Type="http://schemas.openxmlformats.org/officeDocument/2006/relationships/styles" Target="styles.xml"/><Relationship Id="rId16" Type="http://schemas.openxmlformats.org/officeDocument/2006/relationships/footer" Target="footer1.xml"/><Relationship Id="rId20"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emf"/><Relationship Id="rId5" Type="http://schemas.openxmlformats.org/officeDocument/2006/relationships/footnotes" Target="footnotes.xml"/><Relationship Id="rId15" Type="http://schemas.openxmlformats.org/officeDocument/2006/relationships/header" Target="header2.xml"/><Relationship Id="rId10" Type="http://schemas.openxmlformats.org/officeDocument/2006/relationships/image" Target="media/image3.emf"/><Relationship Id="rId19" Type="http://schemas.openxmlformats.org/officeDocument/2006/relationships/footer" Target="footer3.xml"/><Relationship Id="rId4" Type="http://schemas.openxmlformats.org/officeDocument/2006/relationships/webSettings" Target="webSettings.xml"/><Relationship Id="rId9" Type="http://schemas.openxmlformats.org/officeDocument/2006/relationships/image" Target="media/image2.emf"/><Relationship Id="rId14"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7</Pages>
  <Words>1690</Words>
  <Characters>9633</Characters>
  <Application>Microsoft Office Word</Application>
  <DocSecurity>0</DocSecurity>
  <Lines>80</Lines>
  <Paragraphs>22</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11301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2018-04-07T01:56:00Z</dcterms:created>
  <dcterms:modified xsi:type="dcterms:W3CDTF">2018-04-07T02:08:00Z</dcterms:modified>
  <cp:category/>
</cp:coreProperties>
</file>